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47" w:rsidRPr="00FE5BDD" w:rsidRDefault="00647E0F" w:rsidP="00647E0F">
      <w:pPr>
        <w:autoSpaceDE w:val="0"/>
        <w:autoSpaceDN w:val="0"/>
        <w:adjustRightInd w:val="0"/>
        <w:jc w:val="both"/>
        <w:rPr>
          <w:rFonts w:ascii="Arial Narrow" w:hAnsi="Arial Narrow" w:cs="Arial"/>
          <w:lang w:val="pl-PL"/>
        </w:rPr>
      </w:pPr>
      <w:r w:rsidRPr="00FE5BDD">
        <w:rPr>
          <w:rFonts w:ascii="Arial Narrow" w:hAnsi="Arial Narrow" w:cs="Arial"/>
          <w:lang w:val="pl-PL"/>
        </w:rPr>
        <w:t>JRP.POIIS.</w:t>
      </w:r>
      <w:r w:rsidR="00FE5BDD" w:rsidRPr="00FE5BDD">
        <w:rPr>
          <w:rFonts w:ascii="Arial Narrow" w:hAnsi="Arial Narrow" w:cs="Arial"/>
          <w:lang w:val="pl-PL"/>
        </w:rPr>
        <w:t>26.1.3.</w:t>
      </w:r>
      <w:r w:rsidR="00DA72B5" w:rsidRPr="00FE5BDD">
        <w:rPr>
          <w:rFonts w:ascii="Arial Narrow" w:hAnsi="Arial Narrow" w:cs="Arial"/>
          <w:lang w:val="pl-PL"/>
        </w:rPr>
        <w:t>2018</w:t>
      </w:r>
      <w:r w:rsidRPr="00FE5BDD">
        <w:rPr>
          <w:rFonts w:ascii="Arial Narrow" w:hAnsi="Arial Narrow" w:cs="Arial"/>
          <w:lang w:val="pl-PL"/>
        </w:rPr>
        <w:tab/>
      </w:r>
      <w:r w:rsidRPr="00FE5BDD">
        <w:rPr>
          <w:rFonts w:ascii="Arial Narrow" w:hAnsi="Arial Narrow" w:cs="Arial"/>
          <w:lang w:val="pl-PL"/>
        </w:rPr>
        <w:tab/>
      </w:r>
      <w:r w:rsidRPr="00FE5BDD">
        <w:rPr>
          <w:rFonts w:ascii="Arial Narrow" w:hAnsi="Arial Narrow" w:cs="Arial"/>
          <w:lang w:val="pl-PL"/>
        </w:rPr>
        <w:tab/>
      </w:r>
      <w:r w:rsidRPr="00FE5BDD">
        <w:rPr>
          <w:rFonts w:ascii="Arial Narrow" w:hAnsi="Arial Narrow" w:cs="Arial"/>
          <w:lang w:val="pl-PL"/>
        </w:rPr>
        <w:tab/>
      </w:r>
      <w:r w:rsidR="00FA289A">
        <w:rPr>
          <w:rFonts w:ascii="Arial Narrow" w:hAnsi="Arial Narrow" w:cs="Arial"/>
          <w:lang w:val="pl-PL"/>
        </w:rPr>
        <w:tab/>
      </w:r>
      <w:r w:rsidR="00FA289A">
        <w:rPr>
          <w:rFonts w:ascii="Arial Narrow" w:hAnsi="Arial Narrow" w:cs="Arial"/>
          <w:lang w:val="pl-PL"/>
        </w:rPr>
        <w:tab/>
      </w:r>
      <w:r w:rsidRPr="00FE5BDD">
        <w:rPr>
          <w:rFonts w:ascii="Arial Narrow" w:hAnsi="Arial Narrow" w:cs="Arial"/>
          <w:lang w:val="pl-PL"/>
        </w:rPr>
        <w:tab/>
      </w:r>
      <w:r w:rsidR="000A5681" w:rsidRPr="00FE5BDD">
        <w:rPr>
          <w:rFonts w:ascii="Arial Narrow" w:hAnsi="Arial Narrow" w:cs="Arial"/>
          <w:lang w:val="pl-PL"/>
        </w:rPr>
        <w:t>Warszawa, ….</w:t>
      </w:r>
      <w:r w:rsidR="005C7447" w:rsidRPr="00FE5BDD">
        <w:rPr>
          <w:rFonts w:ascii="Arial Narrow" w:hAnsi="Arial Narrow" w:cs="Arial"/>
          <w:lang w:val="pl-PL"/>
        </w:rPr>
        <w:t xml:space="preserve"> </w:t>
      </w:r>
      <w:r w:rsidR="00DA72B5" w:rsidRPr="00FE5BDD">
        <w:rPr>
          <w:rFonts w:ascii="Arial Narrow" w:hAnsi="Arial Narrow" w:cs="Arial"/>
          <w:lang w:val="pl-PL"/>
        </w:rPr>
        <w:t>maja</w:t>
      </w:r>
      <w:r w:rsidR="005C7447" w:rsidRPr="00FE5BDD">
        <w:rPr>
          <w:rFonts w:ascii="Arial Narrow" w:hAnsi="Arial Narrow" w:cs="Arial"/>
          <w:lang w:val="pl-PL"/>
        </w:rPr>
        <w:t xml:space="preserve"> 2018 r. </w:t>
      </w:r>
    </w:p>
    <w:p w:rsidR="00657A27" w:rsidRPr="00FE5BDD" w:rsidRDefault="00657A27" w:rsidP="005C7447">
      <w:pPr>
        <w:autoSpaceDE w:val="0"/>
        <w:autoSpaceDN w:val="0"/>
        <w:adjustRightInd w:val="0"/>
        <w:jc w:val="both"/>
        <w:rPr>
          <w:rFonts w:ascii="Arial Narrow" w:hAnsi="Arial Narrow" w:cs="Arial"/>
          <w:lang w:val="pl-PL"/>
        </w:rPr>
      </w:pPr>
    </w:p>
    <w:p w:rsidR="00025A26" w:rsidRPr="00FE5BDD" w:rsidRDefault="00025A26" w:rsidP="00647E0F">
      <w:pPr>
        <w:jc w:val="center"/>
        <w:rPr>
          <w:rFonts w:ascii="Arial Narrow" w:hAnsi="Arial Narrow" w:cs="Arial"/>
          <w:b/>
          <w:color w:val="000000" w:themeColor="text1"/>
          <w:sz w:val="32"/>
          <w:szCs w:val="32"/>
          <w:lang w:val="pl-PL"/>
        </w:rPr>
      </w:pPr>
    </w:p>
    <w:p w:rsidR="00CE1C55" w:rsidRDefault="00CE1C55" w:rsidP="00DA72B5">
      <w:pPr>
        <w:shd w:val="clear" w:color="auto" w:fill="FFFFFF"/>
        <w:autoSpaceDE w:val="0"/>
        <w:autoSpaceDN w:val="0"/>
        <w:adjustRightInd w:val="0"/>
        <w:ind w:left="4820" w:hanging="1"/>
        <w:jc w:val="both"/>
        <w:rPr>
          <w:rFonts w:ascii="Arial Narrow" w:eastAsia="Times New Roman" w:hAnsi="Arial Narrow" w:cs="Arial"/>
          <w:b/>
          <w:u w:val="single"/>
          <w:lang w:val="pl-PL"/>
        </w:rPr>
      </w:pPr>
    </w:p>
    <w:p w:rsidR="00DA72B5" w:rsidRPr="00FE5BDD" w:rsidRDefault="00CE1C55" w:rsidP="00DA72B5">
      <w:pPr>
        <w:shd w:val="clear" w:color="auto" w:fill="FFFFFF"/>
        <w:autoSpaceDE w:val="0"/>
        <w:autoSpaceDN w:val="0"/>
        <w:adjustRightInd w:val="0"/>
        <w:ind w:left="4820" w:hanging="1"/>
        <w:jc w:val="both"/>
        <w:rPr>
          <w:rFonts w:ascii="Arial Narrow" w:eastAsia="Times New Roman" w:hAnsi="Arial Narrow" w:cs="Arial"/>
          <w:b/>
          <w:u w:val="single"/>
          <w:lang w:val="pl-PL"/>
        </w:rPr>
      </w:pPr>
      <w:r>
        <w:rPr>
          <w:rFonts w:ascii="Arial Narrow" w:eastAsia="Times New Roman" w:hAnsi="Arial Narrow" w:cs="Arial"/>
          <w:b/>
          <w:u w:val="single"/>
          <w:lang w:val="pl-PL"/>
        </w:rPr>
        <w:t>W</w:t>
      </w:r>
      <w:r w:rsidR="00DA72B5" w:rsidRPr="00FE5BDD">
        <w:rPr>
          <w:rFonts w:ascii="Arial Narrow" w:eastAsia="Times New Roman" w:hAnsi="Arial Narrow" w:cs="Arial"/>
          <w:b/>
          <w:u w:val="single"/>
          <w:lang w:val="pl-PL"/>
        </w:rPr>
        <w:t>ykonawcy uczestniczący w postępowaniu</w:t>
      </w:r>
    </w:p>
    <w:p w:rsidR="00DA72B5" w:rsidRPr="00FE5BDD" w:rsidRDefault="00DA72B5" w:rsidP="00DA72B5">
      <w:pPr>
        <w:shd w:val="clear" w:color="auto" w:fill="FFFFFF"/>
        <w:autoSpaceDE w:val="0"/>
        <w:autoSpaceDN w:val="0"/>
        <w:adjustRightInd w:val="0"/>
        <w:ind w:left="4820" w:hanging="1"/>
        <w:jc w:val="both"/>
        <w:rPr>
          <w:rFonts w:ascii="Arial Narrow" w:hAnsi="Arial Narrow" w:cs="Arial"/>
          <w:b/>
          <w:color w:val="000000"/>
          <w:lang w:val="pl-PL"/>
        </w:rPr>
      </w:pPr>
      <w:r w:rsidRPr="00FE5BDD">
        <w:rPr>
          <w:rFonts w:ascii="Arial Narrow" w:eastAsia="Times New Roman" w:hAnsi="Arial Narrow" w:cs="Arial"/>
          <w:b/>
          <w:u w:val="single"/>
          <w:lang w:val="pl-PL"/>
        </w:rPr>
        <w:t>Strona internetowa Zamawiającego</w:t>
      </w:r>
    </w:p>
    <w:p w:rsidR="00DA72B5" w:rsidRPr="00FE5BDD" w:rsidRDefault="00DA72B5" w:rsidP="00DA72B5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"/>
          <w:lang w:val="pl-PL"/>
        </w:rPr>
      </w:pPr>
    </w:p>
    <w:p w:rsidR="006B46AC" w:rsidRDefault="006B46AC" w:rsidP="00FE5BDD">
      <w:pPr>
        <w:shd w:val="clear" w:color="auto" w:fill="FFFFFF"/>
        <w:suppressAutoHyphens/>
        <w:spacing w:after="120"/>
        <w:jc w:val="both"/>
        <w:rPr>
          <w:rFonts w:ascii="Arial Narrow" w:hAnsi="Arial Narrow" w:cs="Arial"/>
          <w:b/>
          <w:bCs/>
          <w:color w:val="000000"/>
          <w:lang w:val="pl-PL"/>
        </w:rPr>
      </w:pPr>
    </w:p>
    <w:p w:rsidR="00CE1C55" w:rsidRDefault="00CE1C55" w:rsidP="00FE5BDD">
      <w:pPr>
        <w:shd w:val="clear" w:color="auto" w:fill="FFFFFF"/>
        <w:suppressAutoHyphens/>
        <w:spacing w:after="120"/>
        <w:jc w:val="both"/>
        <w:rPr>
          <w:rFonts w:ascii="Arial Narrow" w:hAnsi="Arial Narrow" w:cs="Arial"/>
          <w:b/>
          <w:bCs/>
          <w:color w:val="000000"/>
          <w:lang w:val="pl-PL"/>
        </w:rPr>
      </w:pPr>
      <w:bookmarkStart w:id="0" w:name="_GoBack"/>
      <w:bookmarkEnd w:id="0"/>
    </w:p>
    <w:p w:rsidR="00DA72B5" w:rsidRPr="00FE5BDD" w:rsidRDefault="00DA72B5" w:rsidP="00FE5BDD">
      <w:pPr>
        <w:shd w:val="clear" w:color="auto" w:fill="FFFFFF"/>
        <w:suppressAutoHyphens/>
        <w:spacing w:after="120"/>
        <w:jc w:val="both"/>
        <w:rPr>
          <w:rFonts w:ascii="Arial Narrow" w:hAnsi="Arial Narrow" w:cs="Arial"/>
          <w:b/>
          <w:color w:val="000000"/>
          <w:lang w:val="pl-PL"/>
        </w:rPr>
      </w:pPr>
      <w:r w:rsidRPr="00FE5BDD">
        <w:rPr>
          <w:rFonts w:ascii="Arial Narrow" w:hAnsi="Arial Narrow" w:cs="Arial"/>
          <w:b/>
          <w:bCs/>
          <w:color w:val="000000"/>
          <w:lang w:val="pl-PL"/>
        </w:rPr>
        <w:t xml:space="preserve">Dotyczy: </w:t>
      </w:r>
      <w:r w:rsidRPr="00FE5BDD">
        <w:rPr>
          <w:rFonts w:ascii="Arial Narrow" w:hAnsi="Arial Narrow" w:cs="Arial"/>
          <w:color w:val="000000"/>
          <w:lang w:val="pl-PL"/>
        </w:rPr>
        <w:t xml:space="preserve">zamówienia publicznego prowadzonego w trybie przetargu nieograniczonego pn. </w:t>
      </w:r>
      <w:r w:rsidRPr="00FE5BDD">
        <w:rPr>
          <w:rFonts w:ascii="Arial Narrow" w:hAnsi="Arial Narrow" w:cs="Arial"/>
          <w:b/>
          <w:color w:val="000000"/>
          <w:lang w:val="pl-PL"/>
        </w:rPr>
        <w:t>„</w:t>
      </w:r>
      <w:r w:rsidR="00FA289A">
        <w:rPr>
          <w:rFonts w:ascii="Arial Narrow" w:hAnsi="Arial Narrow"/>
          <w:b/>
          <w:i/>
          <w:lang w:val="pl-PL"/>
        </w:rPr>
        <w:t xml:space="preserve">Dostawa </w:t>
      </w:r>
      <w:r w:rsidR="00FE5BDD" w:rsidRPr="00FE5BDD">
        <w:rPr>
          <w:rFonts w:ascii="Arial Narrow" w:hAnsi="Arial Narrow"/>
          <w:b/>
          <w:i/>
          <w:lang w:val="pl-PL"/>
        </w:rPr>
        <w:t>profesjonalnego wyposażenia oświetleniowego i efektów scenicznych</w:t>
      </w:r>
      <w:r w:rsidRPr="00FE5BDD">
        <w:rPr>
          <w:rFonts w:ascii="Arial Narrow" w:hAnsi="Arial Narrow" w:cs="Arial"/>
          <w:b/>
          <w:color w:val="000000"/>
          <w:lang w:val="pl-PL"/>
        </w:rPr>
        <w:t>”</w:t>
      </w:r>
    </w:p>
    <w:p w:rsidR="00DA72B5" w:rsidRPr="00FE5BDD" w:rsidRDefault="00DA72B5" w:rsidP="00FE5BDD">
      <w:pPr>
        <w:shd w:val="clear" w:color="auto" w:fill="FFFFFF"/>
        <w:suppressAutoHyphens/>
        <w:spacing w:after="120"/>
        <w:jc w:val="both"/>
        <w:rPr>
          <w:rFonts w:ascii="Arial Narrow" w:hAnsi="Arial Narrow" w:cs="Arial"/>
          <w:b/>
          <w:lang w:val="pl-PL"/>
        </w:rPr>
      </w:pPr>
      <w:r w:rsidRPr="00FE5BDD">
        <w:rPr>
          <w:rFonts w:ascii="Arial Narrow" w:hAnsi="Arial Narrow"/>
          <w:b/>
          <w:shd w:val="clear" w:color="auto" w:fill="FFFFFF"/>
          <w:lang w:val="pl-PL"/>
        </w:rPr>
        <w:t xml:space="preserve">Nr postępowania: </w:t>
      </w:r>
      <w:r w:rsidR="00FE5BDD" w:rsidRPr="00FE5BDD">
        <w:rPr>
          <w:rFonts w:ascii="Arial Narrow" w:hAnsi="Arial Narrow"/>
          <w:b/>
          <w:color w:val="000000"/>
          <w:lang w:val="pl-PL"/>
        </w:rPr>
        <w:t>JRP.POIIS.26.1</w:t>
      </w:r>
      <w:r w:rsidRPr="00FE5BDD">
        <w:rPr>
          <w:rFonts w:ascii="Arial Narrow" w:hAnsi="Arial Narrow"/>
          <w:b/>
          <w:color w:val="000000"/>
          <w:lang w:val="pl-PL"/>
        </w:rPr>
        <w:t>.2018</w:t>
      </w:r>
      <w:r w:rsidRPr="00FE5BDD">
        <w:rPr>
          <w:rFonts w:ascii="Arial Narrow" w:hAnsi="Arial Narrow" w:cs="Arial"/>
          <w:color w:val="000000"/>
          <w:lang w:val="pl-PL"/>
        </w:rPr>
        <w:t xml:space="preserve"> </w:t>
      </w:r>
    </w:p>
    <w:p w:rsidR="00DA72B5" w:rsidRPr="00FE5BDD" w:rsidRDefault="00DA72B5" w:rsidP="00FE5BDD">
      <w:pPr>
        <w:spacing w:after="60"/>
        <w:jc w:val="both"/>
        <w:rPr>
          <w:rFonts w:ascii="Arial Narrow" w:hAnsi="Arial Narrow" w:cs="Arial"/>
          <w:lang w:val="pl-PL"/>
        </w:rPr>
      </w:pPr>
    </w:p>
    <w:p w:rsidR="00DA72B5" w:rsidRPr="00FE5BDD" w:rsidRDefault="00DA72B5" w:rsidP="00FE5BDD">
      <w:pPr>
        <w:numPr>
          <w:ilvl w:val="0"/>
          <w:numId w:val="7"/>
        </w:numPr>
        <w:spacing w:after="60" w:line="276" w:lineRule="auto"/>
        <w:ind w:left="567" w:hanging="567"/>
        <w:jc w:val="both"/>
        <w:rPr>
          <w:rFonts w:ascii="Arial Narrow" w:hAnsi="Arial Narrow" w:cs="Arial"/>
          <w:lang w:val="pl-PL"/>
        </w:rPr>
      </w:pPr>
      <w:r w:rsidRPr="00FE5BDD">
        <w:rPr>
          <w:rFonts w:ascii="Arial Narrow" w:hAnsi="Arial Narrow" w:cs="Arial"/>
          <w:lang w:val="pl-PL"/>
        </w:rPr>
        <w:t xml:space="preserve">Działając w trybie art. 38 ust. 2 ustawy z dnia 29 stycznia 2004 r. Prawo zamówień publicznych (Dz. U. z 2015 r., poz. 2164 z </w:t>
      </w:r>
      <w:proofErr w:type="spellStart"/>
      <w:r w:rsidRPr="00FE5BDD">
        <w:rPr>
          <w:rFonts w:ascii="Arial Narrow" w:hAnsi="Arial Narrow" w:cs="Arial"/>
          <w:lang w:val="pl-PL"/>
        </w:rPr>
        <w:t>późn</w:t>
      </w:r>
      <w:proofErr w:type="spellEnd"/>
      <w:r w:rsidRPr="00FE5BDD">
        <w:rPr>
          <w:rFonts w:ascii="Arial Narrow" w:hAnsi="Arial Narrow" w:cs="Arial"/>
          <w:lang w:val="pl-PL"/>
        </w:rPr>
        <w:t xml:space="preserve">. zm.), zwanej dalej „ustawą </w:t>
      </w:r>
      <w:proofErr w:type="spellStart"/>
      <w:r w:rsidRPr="00FE5BDD">
        <w:rPr>
          <w:rFonts w:ascii="Arial Narrow" w:hAnsi="Arial Narrow" w:cs="Arial"/>
          <w:lang w:val="pl-PL"/>
        </w:rPr>
        <w:t>Pzp</w:t>
      </w:r>
      <w:proofErr w:type="spellEnd"/>
      <w:r w:rsidRPr="00FE5BDD">
        <w:rPr>
          <w:rFonts w:ascii="Arial Narrow" w:hAnsi="Arial Narrow" w:cs="Arial"/>
          <w:lang w:val="pl-PL"/>
        </w:rPr>
        <w:t>” Zamawiający przekazuje treść zapytań, które wpłynęły do Zamawiającego w przedmiotowym postępowaniu o udzielenie zamówienia, wraz z wyjaśnieniami:</w:t>
      </w:r>
    </w:p>
    <w:p w:rsidR="00DA72B5" w:rsidRPr="00FE5BDD" w:rsidRDefault="00DA72B5" w:rsidP="00FE5BDD">
      <w:pPr>
        <w:jc w:val="both"/>
        <w:rPr>
          <w:rFonts w:ascii="Arial Narrow" w:hAnsi="Arial Narrow" w:cs="Arial"/>
          <w:lang w:val="pl-PL"/>
        </w:rPr>
      </w:pPr>
    </w:p>
    <w:p w:rsidR="00DA72B5" w:rsidRPr="00FE5BDD" w:rsidRDefault="00DA72B5" w:rsidP="00FE5BDD">
      <w:pPr>
        <w:jc w:val="both"/>
        <w:rPr>
          <w:rFonts w:ascii="Arial Narrow" w:eastAsia="Times New Roman" w:hAnsi="Arial Narrow" w:cs="Arial"/>
          <w:b/>
          <w:lang w:val="pl-PL"/>
        </w:rPr>
      </w:pPr>
      <w:r w:rsidRPr="00FE5BDD">
        <w:rPr>
          <w:rFonts w:ascii="Arial Narrow" w:eastAsia="Times New Roman" w:hAnsi="Arial Narrow" w:cs="Arial"/>
          <w:b/>
          <w:lang w:val="pl-PL"/>
        </w:rPr>
        <w:t>Pytanie nr 1:</w:t>
      </w:r>
    </w:p>
    <w:p w:rsidR="00FE5BDD" w:rsidRPr="00FE5BDD" w:rsidRDefault="00FE5BDD" w:rsidP="00FE5BDD">
      <w:pPr>
        <w:pStyle w:val="Tekstpodstawowy1"/>
        <w:jc w:val="both"/>
        <w:rPr>
          <w:rFonts w:ascii="Arial Narrow" w:hAnsi="Arial Narrow"/>
        </w:rPr>
      </w:pPr>
      <w:r w:rsidRPr="00FE5BDD">
        <w:rPr>
          <w:rFonts w:ascii="Arial Narrow" w:hAnsi="Arial Narrow"/>
        </w:rPr>
        <w:t>Opis pulpitu oświetleniowego wskazuje na urządzenie które jest nowością na rynku urządzeń oświetleniowych. Producent poinformował nas, że pierwsze egzemplarze będą dostępne nie później niż do połowy grudnia. W związku z tym prosimy o informację czy istnieje możliwość przedłużenia terminu dostawy całości wyspecyfikowanego sprzętu lub samego pulpitu oświetleniowego. Prosimy również o informację czy w przypadku zgody na przedłużenie terminu dostawy przewidują Państwo zgodę na częściowe finansowanie zadania.</w:t>
      </w:r>
    </w:p>
    <w:p w:rsidR="00DA72B5" w:rsidRPr="00FE5BDD" w:rsidRDefault="00DA72B5" w:rsidP="00FE5BDD">
      <w:pPr>
        <w:jc w:val="both"/>
        <w:rPr>
          <w:rFonts w:ascii="Arial Narrow" w:eastAsia="Times New Roman" w:hAnsi="Arial Narrow" w:cs="Arial"/>
          <w:b/>
          <w:lang w:val="pl-PL"/>
        </w:rPr>
      </w:pPr>
    </w:p>
    <w:p w:rsidR="00DA72B5" w:rsidRPr="00FE5BDD" w:rsidRDefault="00DA72B5" w:rsidP="00FE5BDD">
      <w:pPr>
        <w:jc w:val="both"/>
        <w:rPr>
          <w:rFonts w:ascii="Arial Narrow" w:eastAsia="Times New Roman" w:hAnsi="Arial Narrow" w:cs="Arial"/>
          <w:b/>
          <w:lang w:val="pl-PL"/>
        </w:rPr>
      </w:pPr>
      <w:r w:rsidRPr="00FE5BDD">
        <w:rPr>
          <w:rFonts w:ascii="Arial Narrow" w:eastAsia="Times New Roman" w:hAnsi="Arial Narrow" w:cs="Arial"/>
          <w:b/>
          <w:lang w:val="pl-PL"/>
        </w:rPr>
        <w:t>Wyjaśnienie nr 1:</w:t>
      </w:r>
    </w:p>
    <w:p w:rsidR="00DA72B5" w:rsidRPr="00FE5BDD" w:rsidRDefault="00DA72B5" w:rsidP="00FE5BDD">
      <w:pPr>
        <w:jc w:val="both"/>
        <w:rPr>
          <w:rFonts w:ascii="Arial Narrow" w:eastAsia="Times New Roman" w:hAnsi="Arial Narrow" w:cs="Arial"/>
          <w:lang w:val="pl-PL"/>
        </w:rPr>
      </w:pPr>
      <w:r w:rsidRPr="00FE5BDD">
        <w:rPr>
          <w:rFonts w:ascii="Arial Narrow" w:eastAsia="Times New Roman" w:hAnsi="Arial Narrow" w:cs="Arial"/>
          <w:lang w:val="pl-PL"/>
        </w:rPr>
        <w:t xml:space="preserve">Zamawiający </w:t>
      </w:r>
      <w:r w:rsidR="00FE5BDD" w:rsidRPr="00FE5BDD">
        <w:rPr>
          <w:rFonts w:ascii="Arial Narrow" w:eastAsia="Times New Roman" w:hAnsi="Arial Narrow" w:cs="Arial"/>
          <w:lang w:val="pl-PL"/>
        </w:rPr>
        <w:t xml:space="preserve">wyjaśnia, że dopuszcza dostawę pulpitu oświetleniowego po terminie 30 września, jednak nie później niż do 15 grudnia 2018. Zamawiający dopuszcza płatność częściową za zamówienie zrealizowane do 30 września 2018 roku. </w:t>
      </w:r>
    </w:p>
    <w:p w:rsidR="00D43905" w:rsidRPr="00FE5BDD" w:rsidRDefault="00D43905" w:rsidP="00FE5BDD">
      <w:pPr>
        <w:jc w:val="both"/>
        <w:rPr>
          <w:rFonts w:ascii="Arial Narrow" w:eastAsia="Times New Roman" w:hAnsi="Arial Narrow" w:cs="Arial"/>
          <w:b/>
          <w:lang w:val="pl-PL"/>
        </w:rPr>
      </w:pPr>
    </w:p>
    <w:p w:rsidR="00DA72B5" w:rsidRPr="00FE5BDD" w:rsidRDefault="00DA72B5" w:rsidP="00FE5BDD">
      <w:pPr>
        <w:jc w:val="both"/>
        <w:rPr>
          <w:rFonts w:ascii="Arial Narrow" w:eastAsia="Times New Roman" w:hAnsi="Arial Narrow" w:cs="Arial"/>
          <w:b/>
          <w:lang w:val="pl-PL"/>
        </w:rPr>
      </w:pPr>
      <w:r w:rsidRPr="00FE5BDD">
        <w:rPr>
          <w:rFonts w:ascii="Arial Narrow" w:eastAsia="Times New Roman" w:hAnsi="Arial Narrow" w:cs="Arial"/>
          <w:b/>
          <w:lang w:val="pl-PL"/>
        </w:rPr>
        <w:t>Pytanie nr 2:</w:t>
      </w:r>
    </w:p>
    <w:p w:rsidR="00DA72B5" w:rsidRPr="00FE5BDD" w:rsidRDefault="00FE5BDD" w:rsidP="00FE5BDD">
      <w:pPr>
        <w:jc w:val="both"/>
        <w:rPr>
          <w:rFonts w:ascii="Arial Narrow" w:hAnsi="Arial Narrow"/>
          <w:lang w:val="pl-PL"/>
        </w:rPr>
      </w:pPr>
      <w:r w:rsidRPr="00FE5BDD">
        <w:rPr>
          <w:rFonts w:ascii="Arial Narrow" w:hAnsi="Arial Narrow"/>
          <w:lang w:val="pl-PL"/>
        </w:rPr>
        <w:t>Czy dla reflektora profilowego LED 22-50 stopni opisanego  w SIWZ w punkcie 4 szczegółowych wymagań przedmiotu zamówienia dopuszczają państwo tolerancję rzędu +/- 3 stopnie dla parametru zoom.</w:t>
      </w:r>
    </w:p>
    <w:p w:rsidR="00FE5BDD" w:rsidRPr="00FE5BDD" w:rsidRDefault="00FE5BDD" w:rsidP="00FE5BDD">
      <w:pPr>
        <w:jc w:val="both"/>
        <w:rPr>
          <w:rFonts w:ascii="Arial Narrow" w:eastAsia="Times New Roman" w:hAnsi="Arial Narrow" w:cs="Arial"/>
          <w:b/>
          <w:lang w:val="pl-PL"/>
        </w:rPr>
      </w:pPr>
    </w:p>
    <w:p w:rsidR="00DA72B5" w:rsidRPr="00FE5BDD" w:rsidRDefault="00DA72B5" w:rsidP="00FE5BDD">
      <w:pPr>
        <w:jc w:val="both"/>
        <w:rPr>
          <w:rFonts w:ascii="Arial Narrow" w:eastAsia="Times New Roman" w:hAnsi="Arial Narrow" w:cs="Arial"/>
          <w:b/>
          <w:lang w:val="pl-PL"/>
        </w:rPr>
      </w:pPr>
      <w:r w:rsidRPr="00FE5BDD">
        <w:rPr>
          <w:rFonts w:ascii="Arial Narrow" w:eastAsia="Times New Roman" w:hAnsi="Arial Narrow" w:cs="Arial"/>
          <w:b/>
          <w:lang w:val="pl-PL"/>
        </w:rPr>
        <w:t>Wyjaśnienie nr 2:</w:t>
      </w:r>
    </w:p>
    <w:p w:rsidR="00DA72B5" w:rsidRPr="00FE5BDD" w:rsidRDefault="00FE5BDD" w:rsidP="00FE5BDD">
      <w:pPr>
        <w:jc w:val="both"/>
        <w:rPr>
          <w:rFonts w:ascii="Arial Narrow" w:eastAsia="Times New Roman" w:hAnsi="Arial Narrow" w:cs="Arial"/>
          <w:lang w:val="pl-PL"/>
        </w:rPr>
      </w:pPr>
      <w:r w:rsidRPr="00FE5BDD">
        <w:rPr>
          <w:rFonts w:ascii="Arial Narrow" w:eastAsia="Times New Roman" w:hAnsi="Arial Narrow" w:cs="Arial"/>
          <w:lang w:val="pl-PL"/>
        </w:rPr>
        <w:t>Zamawiający dopuszcza tolerancję rzędu +/- 3 stopnie dla parametru zoom reflektora profilowego LED 22-50 stopnie opisanego w SIWZ z punkcie 4.</w:t>
      </w:r>
    </w:p>
    <w:p w:rsidR="00DA72B5" w:rsidRDefault="00DA72B5" w:rsidP="00FE5BDD">
      <w:pPr>
        <w:jc w:val="both"/>
        <w:rPr>
          <w:rFonts w:ascii="Arial Narrow" w:eastAsia="Times New Roman" w:hAnsi="Arial Narrow" w:cs="Arial"/>
          <w:b/>
          <w:lang w:val="pl-PL"/>
        </w:rPr>
      </w:pPr>
    </w:p>
    <w:p w:rsidR="00FA289A" w:rsidRDefault="00FA289A" w:rsidP="00FE5BDD">
      <w:pPr>
        <w:jc w:val="both"/>
        <w:rPr>
          <w:rFonts w:ascii="Arial Narrow" w:eastAsia="Times New Roman" w:hAnsi="Arial Narrow" w:cs="Arial"/>
          <w:b/>
          <w:lang w:val="pl-PL"/>
        </w:rPr>
      </w:pPr>
    </w:p>
    <w:p w:rsidR="00FA289A" w:rsidRPr="003E02DF" w:rsidRDefault="00FA289A" w:rsidP="00FA289A">
      <w:pPr>
        <w:numPr>
          <w:ilvl w:val="0"/>
          <w:numId w:val="7"/>
        </w:numPr>
        <w:ind w:left="567" w:hanging="567"/>
        <w:jc w:val="both"/>
        <w:rPr>
          <w:rFonts w:ascii="Arial Narrow" w:eastAsia="MS Mincho" w:hAnsi="Arial Narrow" w:cs="Arial"/>
        </w:rPr>
      </w:pPr>
      <w:proofErr w:type="spellStart"/>
      <w:r w:rsidRPr="003E02DF">
        <w:rPr>
          <w:rFonts w:ascii="Arial Narrow" w:eastAsia="MS Mincho" w:hAnsi="Arial Narrow" w:cs="Arial"/>
        </w:rPr>
        <w:lastRenderedPageBreak/>
        <w:t>Działając</w:t>
      </w:r>
      <w:proofErr w:type="spellEnd"/>
      <w:r w:rsidRPr="003E02DF">
        <w:rPr>
          <w:rFonts w:ascii="Arial Narrow" w:eastAsia="MS Mincho" w:hAnsi="Arial Narrow" w:cs="Arial"/>
        </w:rPr>
        <w:t xml:space="preserve"> w </w:t>
      </w:r>
      <w:proofErr w:type="spellStart"/>
      <w:r w:rsidRPr="003E02DF">
        <w:rPr>
          <w:rFonts w:ascii="Arial Narrow" w:eastAsia="MS Mincho" w:hAnsi="Arial Narrow" w:cs="Arial"/>
        </w:rPr>
        <w:t>trybie</w:t>
      </w:r>
      <w:proofErr w:type="spellEnd"/>
      <w:r w:rsidRPr="003E02DF">
        <w:rPr>
          <w:rFonts w:ascii="Arial Narrow" w:eastAsia="MS Mincho" w:hAnsi="Arial Narrow" w:cs="Arial"/>
        </w:rPr>
        <w:t xml:space="preserve"> art. 38 </w:t>
      </w:r>
      <w:proofErr w:type="spellStart"/>
      <w:r w:rsidRPr="003E02DF">
        <w:rPr>
          <w:rFonts w:ascii="Arial Narrow" w:eastAsia="MS Mincho" w:hAnsi="Arial Narrow" w:cs="Arial"/>
        </w:rPr>
        <w:t>ust</w:t>
      </w:r>
      <w:proofErr w:type="spellEnd"/>
      <w:r w:rsidRPr="003E02DF">
        <w:rPr>
          <w:rFonts w:ascii="Arial Narrow" w:eastAsia="MS Mincho" w:hAnsi="Arial Narrow" w:cs="Arial"/>
        </w:rPr>
        <w:t xml:space="preserve">. 4 </w:t>
      </w:r>
      <w:proofErr w:type="spellStart"/>
      <w:r w:rsidRPr="003E02DF">
        <w:rPr>
          <w:rFonts w:ascii="Arial Narrow" w:eastAsia="MS Mincho" w:hAnsi="Arial Narrow" w:cs="Arial"/>
        </w:rPr>
        <w:t>ustawy</w:t>
      </w:r>
      <w:proofErr w:type="spellEnd"/>
      <w:r w:rsidRPr="003E02DF">
        <w:rPr>
          <w:rFonts w:ascii="Arial Narrow" w:eastAsia="MS Mincho" w:hAnsi="Arial Narrow" w:cs="Arial"/>
        </w:rPr>
        <w:t xml:space="preserve"> </w:t>
      </w:r>
      <w:proofErr w:type="spellStart"/>
      <w:r w:rsidRPr="003E02DF">
        <w:rPr>
          <w:rFonts w:ascii="Arial Narrow" w:eastAsia="MS Mincho" w:hAnsi="Arial Narrow" w:cs="Arial"/>
        </w:rPr>
        <w:t>Pzp</w:t>
      </w:r>
      <w:proofErr w:type="spellEnd"/>
      <w:r w:rsidRPr="003E02DF">
        <w:rPr>
          <w:rFonts w:ascii="Arial Narrow" w:eastAsia="MS Mincho" w:hAnsi="Arial Narrow" w:cs="Arial"/>
        </w:rPr>
        <w:t xml:space="preserve"> </w:t>
      </w:r>
      <w:proofErr w:type="spellStart"/>
      <w:r w:rsidRPr="003E02DF">
        <w:rPr>
          <w:rFonts w:ascii="Arial Narrow" w:eastAsia="MS Mincho" w:hAnsi="Arial Narrow" w:cs="Arial"/>
        </w:rPr>
        <w:t>Zamawiający</w:t>
      </w:r>
      <w:proofErr w:type="spellEnd"/>
      <w:r w:rsidRPr="003E02DF">
        <w:rPr>
          <w:rFonts w:ascii="Arial Narrow" w:eastAsia="MS Mincho" w:hAnsi="Arial Narrow" w:cs="Arial"/>
        </w:rPr>
        <w:t xml:space="preserve"> </w:t>
      </w:r>
      <w:proofErr w:type="spellStart"/>
      <w:r w:rsidRPr="003E02DF">
        <w:rPr>
          <w:rFonts w:ascii="Arial Narrow" w:eastAsia="MS Mincho" w:hAnsi="Arial Narrow" w:cs="Arial"/>
        </w:rPr>
        <w:t>dokonuje</w:t>
      </w:r>
      <w:proofErr w:type="spellEnd"/>
      <w:r w:rsidRPr="003E02DF">
        <w:rPr>
          <w:rFonts w:ascii="Arial Narrow" w:eastAsia="MS Mincho" w:hAnsi="Arial Narrow" w:cs="Arial"/>
        </w:rPr>
        <w:t xml:space="preserve"> </w:t>
      </w:r>
      <w:proofErr w:type="spellStart"/>
      <w:r w:rsidRPr="003E02DF">
        <w:rPr>
          <w:rFonts w:ascii="Arial Narrow" w:eastAsia="MS Mincho" w:hAnsi="Arial Narrow" w:cs="Arial"/>
        </w:rPr>
        <w:t>następujących</w:t>
      </w:r>
      <w:proofErr w:type="spellEnd"/>
      <w:r w:rsidRPr="003E02DF">
        <w:rPr>
          <w:rFonts w:ascii="Arial Narrow" w:eastAsia="MS Mincho" w:hAnsi="Arial Narrow" w:cs="Arial"/>
        </w:rPr>
        <w:t xml:space="preserve"> </w:t>
      </w:r>
      <w:proofErr w:type="spellStart"/>
      <w:r w:rsidRPr="003E02DF">
        <w:rPr>
          <w:rFonts w:ascii="Arial Narrow" w:eastAsia="MS Mincho" w:hAnsi="Arial Narrow" w:cs="Arial"/>
        </w:rPr>
        <w:t>zmian</w:t>
      </w:r>
      <w:proofErr w:type="spellEnd"/>
      <w:r w:rsidRPr="003E02DF">
        <w:rPr>
          <w:rFonts w:ascii="Arial Narrow" w:eastAsia="MS Mincho" w:hAnsi="Arial Narrow" w:cs="Arial"/>
        </w:rPr>
        <w:t xml:space="preserve"> </w:t>
      </w:r>
      <w:proofErr w:type="spellStart"/>
      <w:r w:rsidRPr="003E02DF">
        <w:rPr>
          <w:rFonts w:ascii="Arial Narrow" w:eastAsia="MS Mincho" w:hAnsi="Arial Narrow" w:cs="Arial"/>
        </w:rPr>
        <w:t>treści</w:t>
      </w:r>
      <w:proofErr w:type="spellEnd"/>
      <w:r w:rsidRPr="003E02DF">
        <w:rPr>
          <w:rFonts w:ascii="Arial Narrow" w:eastAsia="MS Mincho" w:hAnsi="Arial Narrow" w:cs="Arial"/>
        </w:rPr>
        <w:t xml:space="preserve"> SIWZ:</w:t>
      </w:r>
    </w:p>
    <w:p w:rsidR="006B46AC" w:rsidRDefault="006B46AC" w:rsidP="00FA289A">
      <w:pPr>
        <w:jc w:val="both"/>
        <w:rPr>
          <w:rFonts w:ascii="Arial Narrow" w:eastAsia="Times New Roman" w:hAnsi="Arial Narrow" w:cs="Arial"/>
          <w:b/>
          <w:lang w:val="pl-PL"/>
        </w:rPr>
      </w:pPr>
    </w:p>
    <w:p w:rsidR="00FA289A" w:rsidRPr="00FA289A" w:rsidRDefault="00FA289A" w:rsidP="00FA289A">
      <w:pPr>
        <w:jc w:val="both"/>
        <w:rPr>
          <w:rFonts w:ascii="Arial Narrow" w:eastAsia="Times New Roman" w:hAnsi="Arial Narrow" w:cs="Arial"/>
          <w:b/>
          <w:lang w:val="pl-PL"/>
        </w:rPr>
      </w:pPr>
      <w:r w:rsidRPr="00FA289A">
        <w:rPr>
          <w:rFonts w:ascii="Arial Narrow" w:eastAsia="Times New Roman" w:hAnsi="Arial Narrow" w:cs="Arial"/>
          <w:b/>
          <w:lang w:val="pl-PL"/>
        </w:rPr>
        <w:t>Zmiana SIWZ nr 1:</w:t>
      </w:r>
    </w:p>
    <w:p w:rsidR="00FA289A" w:rsidRPr="00FA289A" w:rsidRDefault="00FA289A" w:rsidP="00FE5BDD">
      <w:pPr>
        <w:jc w:val="both"/>
        <w:rPr>
          <w:rFonts w:ascii="Arial Narrow" w:eastAsia="Times New Roman" w:hAnsi="Arial Narrow" w:cs="Arial"/>
          <w:b/>
          <w:lang w:val="pl-PL"/>
        </w:rPr>
      </w:pPr>
      <w:r w:rsidRPr="00FA289A">
        <w:rPr>
          <w:rFonts w:ascii="Arial Narrow" w:eastAsia="Times New Roman" w:hAnsi="Arial Narrow" w:cs="Arial"/>
          <w:b/>
          <w:lang w:val="pl-PL"/>
        </w:rPr>
        <w:t>W pkt 6.1. IDW SIWZ istniejący zapis:</w:t>
      </w:r>
    </w:p>
    <w:p w:rsidR="00FA289A" w:rsidRPr="00FA289A" w:rsidRDefault="00FA289A" w:rsidP="00FE5BDD">
      <w:pPr>
        <w:jc w:val="both"/>
        <w:rPr>
          <w:rFonts w:ascii="Arial Narrow" w:hAnsi="Arial Narrow"/>
          <w:lang w:val="pl-PL"/>
        </w:rPr>
      </w:pPr>
      <w:r w:rsidRPr="00FA289A">
        <w:rPr>
          <w:rFonts w:ascii="Arial Narrow" w:hAnsi="Arial Narrow"/>
          <w:lang w:val="pl-PL"/>
        </w:rPr>
        <w:t>“6.1. Zamawiający wymaga, aby przedmiot zamówienia został zrealizowany w terminie maksymalnie do dnia 30 września 2018 r. Zamawiający wymaga, aby ewentualny niezbędny montaż sprzętu odbywał się wyłącznie w okresie do 30 września 2018 r.”</w:t>
      </w:r>
    </w:p>
    <w:p w:rsidR="00FA289A" w:rsidRPr="00AD7751" w:rsidRDefault="00FA289A" w:rsidP="00FE5BDD">
      <w:pPr>
        <w:jc w:val="both"/>
        <w:rPr>
          <w:rFonts w:ascii="Arial Narrow" w:hAnsi="Arial Narrow"/>
          <w:b/>
          <w:lang w:val="pl-PL"/>
        </w:rPr>
      </w:pPr>
      <w:r w:rsidRPr="00AD7751">
        <w:rPr>
          <w:rFonts w:ascii="Arial Narrow" w:hAnsi="Arial Narrow"/>
          <w:b/>
          <w:lang w:val="pl-PL"/>
        </w:rPr>
        <w:t>Zastępuje się następującym:</w:t>
      </w:r>
    </w:p>
    <w:p w:rsidR="00FA289A" w:rsidRPr="00AD7751" w:rsidRDefault="00FA289A" w:rsidP="00FA289A">
      <w:pPr>
        <w:jc w:val="both"/>
        <w:rPr>
          <w:rFonts w:ascii="Arial Narrow" w:hAnsi="Arial Narrow"/>
          <w:lang w:val="pl-PL"/>
        </w:rPr>
      </w:pPr>
      <w:r w:rsidRPr="00AD7751">
        <w:rPr>
          <w:rFonts w:ascii="Arial Narrow" w:hAnsi="Arial Narrow"/>
          <w:lang w:val="pl-PL"/>
        </w:rPr>
        <w:t xml:space="preserve">“6.1. Zamawiający wymaga, aby przedmiot zamówienia został zrealizowany w terminie maksymalnie do dnia 30 września 2018 r. W zakresie </w:t>
      </w:r>
      <w:r w:rsidRPr="00AD7751">
        <w:rPr>
          <w:rFonts w:ascii="Arial Narrow" w:eastAsia="Times New Roman" w:hAnsi="Arial Narrow" w:cs="Arial"/>
          <w:lang w:val="pl-PL"/>
        </w:rPr>
        <w:t>dostawy pulpitu oświetleniowego Zamawiający dopuszcza dostawę po terminie 30 września 2018 r., jednak nie później niż do 15 grudnia 2018 r.</w:t>
      </w:r>
      <w:r w:rsidR="00775149" w:rsidRPr="00AD7751">
        <w:rPr>
          <w:rFonts w:ascii="Arial Narrow" w:eastAsia="Times New Roman" w:hAnsi="Arial Narrow" w:cs="Arial"/>
          <w:lang w:val="pl-PL"/>
        </w:rPr>
        <w:t xml:space="preserve"> </w:t>
      </w:r>
      <w:r w:rsidRPr="00AD7751">
        <w:rPr>
          <w:rFonts w:ascii="Arial Narrow" w:hAnsi="Arial Narrow"/>
          <w:lang w:val="pl-PL"/>
        </w:rPr>
        <w:t>Zamawiający wymaga, aby ewentualny niezbędny montaż sprzętu odbywał się wyłącznie w okresie do 30 września 2018 r.</w:t>
      </w:r>
      <w:r w:rsidR="00C05F02" w:rsidRPr="00AD7751">
        <w:rPr>
          <w:rFonts w:ascii="Arial Narrow" w:hAnsi="Arial Narrow"/>
          <w:lang w:val="pl-PL"/>
        </w:rPr>
        <w:t xml:space="preserve"> Przez zrealizowanie przedmiotu zamówienia w określonym terminie rozumie się dostawę sprzętu, jak również jego instalację i szkolenia.</w:t>
      </w:r>
      <w:r w:rsidRPr="00AD7751">
        <w:rPr>
          <w:rFonts w:ascii="Arial Narrow" w:hAnsi="Arial Narrow"/>
          <w:lang w:val="pl-PL"/>
        </w:rPr>
        <w:t>”</w:t>
      </w:r>
    </w:p>
    <w:p w:rsidR="00FA289A" w:rsidRPr="00AD7751" w:rsidRDefault="00FA289A" w:rsidP="00FE5BDD">
      <w:pPr>
        <w:jc w:val="both"/>
        <w:rPr>
          <w:rFonts w:ascii="Arial Narrow" w:eastAsia="Times New Roman" w:hAnsi="Arial Narrow" w:cs="Arial"/>
          <w:b/>
          <w:lang w:val="pl-PL"/>
        </w:rPr>
      </w:pPr>
    </w:p>
    <w:p w:rsidR="00FA289A" w:rsidRPr="00AD7751" w:rsidRDefault="00FA289A" w:rsidP="00FA289A">
      <w:pPr>
        <w:jc w:val="both"/>
        <w:rPr>
          <w:rFonts w:ascii="Arial Narrow" w:eastAsia="Times New Roman" w:hAnsi="Arial Narrow" w:cs="Arial"/>
          <w:b/>
          <w:lang w:val="pl-PL"/>
        </w:rPr>
      </w:pPr>
      <w:r w:rsidRPr="00AD7751">
        <w:rPr>
          <w:rFonts w:ascii="Arial Narrow" w:eastAsia="Times New Roman" w:hAnsi="Arial Narrow" w:cs="Arial"/>
          <w:b/>
          <w:lang w:val="pl-PL"/>
        </w:rPr>
        <w:t>Zmiana SIWZ nr 2:</w:t>
      </w:r>
    </w:p>
    <w:p w:rsidR="00FA289A" w:rsidRPr="00AD7751" w:rsidRDefault="00FA289A" w:rsidP="00FA289A">
      <w:pPr>
        <w:jc w:val="both"/>
        <w:rPr>
          <w:rFonts w:ascii="Arial Narrow" w:eastAsia="Times New Roman" w:hAnsi="Arial Narrow" w:cs="Arial"/>
          <w:b/>
          <w:lang w:val="pl-PL"/>
        </w:rPr>
      </w:pPr>
      <w:r w:rsidRPr="00AD7751">
        <w:rPr>
          <w:rFonts w:ascii="Arial Narrow" w:eastAsia="Times New Roman" w:hAnsi="Arial Narrow" w:cs="Arial"/>
          <w:b/>
          <w:lang w:val="pl-PL"/>
        </w:rPr>
        <w:t>W § 2 ust. 1 wzoru Umowy (IPU) SIWZ istniejący zapis:</w:t>
      </w:r>
    </w:p>
    <w:p w:rsidR="00FA289A" w:rsidRPr="00AD7751" w:rsidRDefault="00FA289A" w:rsidP="00FE5BDD">
      <w:pPr>
        <w:jc w:val="both"/>
        <w:rPr>
          <w:rFonts w:ascii="Arial Narrow" w:hAnsi="Arial Narrow"/>
          <w:lang w:val="pl-PL"/>
        </w:rPr>
      </w:pPr>
      <w:r w:rsidRPr="00AD7751">
        <w:rPr>
          <w:rFonts w:ascii="Arial Narrow" w:hAnsi="Arial Narrow"/>
          <w:lang w:val="pl-PL"/>
        </w:rPr>
        <w:t>“1. Wykonawca zobowiązuje się zrealizować przedmiot Umowy zgodnie z opisem zawartym w niniejszej Umowie w terminie maksymalnie do dnia: 30 września 2018 r.”</w:t>
      </w:r>
    </w:p>
    <w:p w:rsidR="00FA289A" w:rsidRPr="00AD7751" w:rsidRDefault="00FA289A" w:rsidP="00FA289A">
      <w:pPr>
        <w:jc w:val="both"/>
        <w:rPr>
          <w:rFonts w:ascii="Arial Narrow" w:hAnsi="Arial Narrow"/>
          <w:b/>
          <w:lang w:val="pl-PL"/>
        </w:rPr>
      </w:pPr>
      <w:r w:rsidRPr="00AD7751">
        <w:rPr>
          <w:rFonts w:ascii="Arial Narrow" w:hAnsi="Arial Narrow"/>
          <w:b/>
          <w:lang w:val="pl-PL"/>
        </w:rPr>
        <w:t>Zastępuje się następującym:</w:t>
      </w:r>
    </w:p>
    <w:p w:rsidR="00FA289A" w:rsidRPr="00AD7751" w:rsidRDefault="00FA289A" w:rsidP="00FA289A">
      <w:pPr>
        <w:jc w:val="both"/>
        <w:rPr>
          <w:rFonts w:ascii="Arial Narrow" w:eastAsia="Times New Roman" w:hAnsi="Arial Narrow" w:cs="Arial"/>
          <w:b/>
          <w:lang w:val="pl-PL"/>
        </w:rPr>
      </w:pPr>
      <w:r w:rsidRPr="00AD7751">
        <w:rPr>
          <w:rFonts w:ascii="Arial Narrow" w:hAnsi="Arial Narrow"/>
          <w:lang w:val="pl-PL"/>
        </w:rPr>
        <w:t xml:space="preserve">“1. Wykonawca zobowiązuje się zrealizować przedmiot Umowy zgodnie z opisem zawartym w niniejszej Umowie w terminie maksymalnie do dnia: 30 września 2018 r. W zakresie </w:t>
      </w:r>
      <w:r w:rsidRPr="00AD7751">
        <w:rPr>
          <w:rFonts w:ascii="Arial Narrow" w:eastAsia="Times New Roman" w:hAnsi="Arial Narrow" w:cs="Arial"/>
          <w:lang w:val="pl-PL"/>
        </w:rPr>
        <w:t>dostawy pulpitu oświetleniowego Zamawiający dopuszcza dostawę po terminie 30 września 2018 r., jednak nie później niż do 15 grudnia 2018 r.</w:t>
      </w:r>
      <w:r w:rsidR="0011306B" w:rsidRPr="00AD7751">
        <w:rPr>
          <w:rFonts w:ascii="Arial Narrow" w:eastAsia="Times New Roman" w:hAnsi="Arial Narrow" w:cs="Arial"/>
          <w:lang w:val="pl-PL"/>
        </w:rPr>
        <w:t xml:space="preserve"> </w:t>
      </w:r>
      <w:r w:rsidR="0011306B" w:rsidRPr="00AD7751">
        <w:rPr>
          <w:rFonts w:ascii="Arial Narrow" w:hAnsi="Arial Narrow"/>
          <w:lang w:val="pl-PL"/>
        </w:rPr>
        <w:t>Przez zrealizowanie przedmiotu zamówienia w określonym terminie rozumie się dostawę sprzętu, jak również jego instalację i szkolenia.</w:t>
      </w:r>
      <w:r w:rsidRPr="00AD7751">
        <w:rPr>
          <w:rFonts w:ascii="Arial Narrow" w:hAnsi="Arial Narrow"/>
          <w:lang w:val="pl-PL"/>
        </w:rPr>
        <w:t>”</w:t>
      </w:r>
    </w:p>
    <w:p w:rsidR="00FA289A" w:rsidRPr="00FA289A" w:rsidRDefault="00FA289A" w:rsidP="00FE5BDD">
      <w:pPr>
        <w:jc w:val="both"/>
        <w:rPr>
          <w:rFonts w:ascii="Arial Narrow" w:eastAsia="Times New Roman" w:hAnsi="Arial Narrow" w:cs="Arial"/>
          <w:b/>
          <w:lang w:val="pl-PL"/>
        </w:rPr>
      </w:pPr>
    </w:p>
    <w:p w:rsidR="00FA289A" w:rsidRPr="00FA289A" w:rsidRDefault="00FA289A" w:rsidP="00FA289A">
      <w:pPr>
        <w:jc w:val="both"/>
        <w:rPr>
          <w:rFonts w:ascii="Arial Narrow" w:eastAsia="Times New Roman" w:hAnsi="Arial Narrow" w:cs="Arial"/>
          <w:b/>
          <w:lang w:val="pl-PL"/>
        </w:rPr>
      </w:pPr>
      <w:r w:rsidRPr="00FA289A">
        <w:rPr>
          <w:rFonts w:ascii="Arial Narrow" w:eastAsia="Times New Roman" w:hAnsi="Arial Narrow" w:cs="Arial"/>
          <w:b/>
          <w:lang w:val="pl-PL"/>
        </w:rPr>
        <w:t>Zmiana SIWZ nr 3:</w:t>
      </w:r>
    </w:p>
    <w:p w:rsidR="00FA289A" w:rsidRPr="00FA289A" w:rsidRDefault="00FA289A" w:rsidP="00FA289A">
      <w:pPr>
        <w:jc w:val="both"/>
        <w:rPr>
          <w:rFonts w:ascii="Arial Narrow" w:eastAsia="Times New Roman" w:hAnsi="Arial Narrow" w:cs="Arial"/>
          <w:b/>
          <w:lang w:val="pl-PL"/>
        </w:rPr>
      </w:pPr>
      <w:r w:rsidRPr="00FA289A">
        <w:rPr>
          <w:rFonts w:ascii="Arial Narrow" w:eastAsia="Times New Roman" w:hAnsi="Arial Narrow" w:cs="Arial"/>
          <w:b/>
          <w:lang w:val="pl-PL"/>
        </w:rPr>
        <w:t xml:space="preserve">W § 5 wzoru Umowy (IPU) SIWZ po ust. 4 dodaje się ust. 5 w brzmieniu: </w:t>
      </w:r>
    </w:p>
    <w:p w:rsidR="00FA289A" w:rsidRDefault="00FA289A" w:rsidP="00FE5BDD">
      <w:pPr>
        <w:jc w:val="both"/>
        <w:rPr>
          <w:rFonts w:ascii="Arial Narrow" w:eastAsia="Times New Roman" w:hAnsi="Arial Narrow" w:cs="Arial"/>
          <w:lang w:val="pl-PL"/>
        </w:rPr>
      </w:pPr>
      <w:r w:rsidRPr="00FA289A">
        <w:rPr>
          <w:rFonts w:ascii="Arial Narrow" w:eastAsia="Times New Roman" w:hAnsi="Arial Narrow" w:cs="Arial"/>
          <w:lang w:val="pl-PL"/>
        </w:rPr>
        <w:t>„5. Zamawiający dopuszcza płatność częściową za zamówienie zrealizowane do 30 września 2018 roku.”</w:t>
      </w:r>
    </w:p>
    <w:p w:rsidR="008D0FEC" w:rsidRDefault="008D0FEC" w:rsidP="00FE5BDD">
      <w:pPr>
        <w:jc w:val="both"/>
        <w:rPr>
          <w:rFonts w:ascii="Arial Narrow" w:eastAsia="Times New Roman" w:hAnsi="Arial Narrow" w:cs="Arial"/>
          <w:lang w:val="pl-PL"/>
        </w:rPr>
      </w:pPr>
    </w:p>
    <w:p w:rsidR="008D0FEC" w:rsidRPr="008D0FEC" w:rsidRDefault="008D0FEC" w:rsidP="008D0FEC">
      <w:pPr>
        <w:pStyle w:val="Akapitzlist"/>
        <w:numPr>
          <w:ilvl w:val="0"/>
          <w:numId w:val="7"/>
        </w:numPr>
        <w:ind w:left="567" w:hanging="567"/>
        <w:jc w:val="both"/>
        <w:rPr>
          <w:rFonts w:ascii="Arial Narrow" w:eastAsia="Times New Roman" w:hAnsi="Arial Narrow" w:cs="Arial"/>
          <w:lang w:val="pl-PL"/>
        </w:rPr>
      </w:pPr>
      <w:r w:rsidRPr="008D0FEC">
        <w:rPr>
          <w:rFonts w:ascii="Arial Narrow" w:eastAsia="Times New Roman" w:hAnsi="Arial Narrow" w:cs="Arial"/>
          <w:lang w:val="pl-PL"/>
        </w:rPr>
        <w:t>W związku z wprowadzonymi zmianami w SIWZ Zamawiający zmienia termin składania i otwarcia ofert na dzień 4 czerwca 2018 r. Godziny składania i otwarcia oraz miejsce pozostają bez zmian.</w:t>
      </w:r>
    </w:p>
    <w:sectPr w:rsidR="008D0FEC" w:rsidRPr="008D0FEC" w:rsidSect="00E04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55" w:right="1418" w:bottom="2155" w:left="1418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B1B" w:rsidRDefault="00BE5B1B" w:rsidP="003437D8">
      <w:r>
        <w:separator/>
      </w:r>
    </w:p>
  </w:endnote>
  <w:endnote w:type="continuationSeparator" w:id="0">
    <w:p w:rsidR="00BE5B1B" w:rsidRDefault="00BE5B1B" w:rsidP="0034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53" w:rsidRDefault="003224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F01" w:rsidRDefault="005C3F9B">
    <w:pPr>
      <w:pStyle w:val="Stopka"/>
    </w:pPr>
    <w:r>
      <w:rPr>
        <w:noProof/>
        <w:lang w:val="pl-PL"/>
      </w:rPr>
      <w:drawing>
        <wp:inline distT="0" distB="0" distL="0" distR="0">
          <wp:extent cx="5755640" cy="906370"/>
          <wp:effectExtent l="0" t="0" r="10160" b="8255"/>
          <wp:docPr id="29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90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53" w:rsidRDefault="003224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B1B" w:rsidRDefault="00BE5B1B" w:rsidP="003437D8">
      <w:r>
        <w:separator/>
      </w:r>
    </w:p>
  </w:footnote>
  <w:footnote w:type="continuationSeparator" w:id="0">
    <w:p w:rsidR="00BE5B1B" w:rsidRDefault="00BE5B1B" w:rsidP="0034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53" w:rsidRDefault="003224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F01" w:rsidRDefault="00BE5B1B">
    <w:pPr>
      <w:pStyle w:val="Nagwek"/>
    </w:pPr>
    <w:sdt>
      <w:sdtPr>
        <w:id w:val="1708992669"/>
        <w:docPartObj>
          <w:docPartGallery w:val="Page Numbers (Margins)"/>
          <w:docPartUnique/>
        </w:docPartObj>
      </w:sdtPr>
      <w:sdtEndPr/>
      <w:sdtContent>
        <w:r w:rsidR="00322453">
          <w:rPr>
            <w:noProof/>
            <w:lang w:val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453" w:rsidRDefault="0032245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 xml:space="preserve">Strona </w:t>
                              </w:r>
                              <w:r w:rsidRPr="00322453"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 w:rsidRPr="00322453">
                                <w:instrText>PAGE    \* MERGEFORMAT</w:instrText>
                              </w:r>
                              <w:r w:rsidRPr="00322453"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CE1C55" w:rsidRPr="00CE1C5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lang w:val="pl-PL"/>
                                </w:rPr>
                                <w:t>2</w:t>
                              </w:r>
                              <w:r w:rsidRPr="00322453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322453" w:rsidRDefault="0032245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 xml:space="preserve">Strona </w:t>
                        </w:r>
                        <w:r w:rsidRPr="00322453">
                          <w:rPr>
                            <w:rFonts w:cs="Times New Roman"/>
                          </w:rPr>
                          <w:fldChar w:fldCharType="begin"/>
                        </w:r>
                        <w:r w:rsidRPr="00322453">
                          <w:instrText>PAGE    \* MERGEFORMAT</w:instrText>
                        </w:r>
                        <w:r w:rsidRPr="00322453">
                          <w:rPr>
                            <w:rFonts w:cs="Times New Roman"/>
                          </w:rPr>
                          <w:fldChar w:fldCharType="separate"/>
                        </w:r>
                        <w:r w:rsidR="00CE1C55" w:rsidRPr="00CE1C55">
                          <w:rPr>
                            <w:rFonts w:asciiTheme="majorHAnsi" w:eastAsiaTheme="majorEastAsia" w:hAnsiTheme="majorHAnsi" w:cstheme="majorBidi"/>
                            <w:noProof/>
                            <w:lang w:val="pl-PL"/>
                          </w:rPr>
                          <w:t>2</w:t>
                        </w:r>
                        <w:r w:rsidRPr="00322453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42F01">
      <w:rPr>
        <w:noProof/>
        <w:lang w:val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-360045</wp:posOffset>
          </wp:positionV>
          <wp:extent cx="6838510" cy="107552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OI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315" cy="1075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53" w:rsidRDefault="003224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5471"/>
    <w:multiLevelType w:val="hybridMultilevel"/>
    <w:tmpl w:val="50FA01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97162E"/>
    <w:multiLevelType w:val="multilevel"/>
    <w:tmpl w:val="3A78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5583D"/>
    <w:multiLevelType w:val="hybridMultilevel"/>
    <w:tmpl w:val="4E7409C4"/>
    <w:lvl w:ilvl="0" w:tplc="6B12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54A90"/>
    <w:multiLevelType w:val="multilevel"/>
    <w:tmpl w:val="6E10F932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sz w:val="20"/>
        <w:szCs w:val="20"/>
      </w:rPr>
    </w:lvl>
    <w:lvl w:ilvl="1">
      <w:start w:val="1"/>
      <w:numFmt w:val="decimal"/>
      <w:pStyle w:val="Nagwek2"/>
      <w:lvlText w:val="%1.%2"/>
      <w:lvlJc w:val="left"/>
      <w:pPr>
        <w:ind w:left="0" w:firstLine="0"/>
      </w:pPr>
    </w:lvl>
    <w:lvl w:ilvl="2">
      <w:start w:val="1"/>
      <w:numFmt w:val="decimal"/>
      <w:pStyle w:val="Nagwek3"/>
      <w:lvlText w:val="%1.%2.%3"/>
      <w:lvlJc w:val="left"/>
      <w:pPr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ind w:left="0" w:firstLine="0"/>
      </w:pPr>
    </w:lvl>
    <w:lvl w:ilvl="4">
      <w:start w:val="1"/>
      <w:numFmt w:val="decimal"/>
      <w:pStyle w:val="Nagwek5"/>
      <w:lvlText w:val="%1.%2.%3.%4.%5"/>
      <w:lvlJc w:val="left"/>
      <w:pPr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ind w:left="0" w:firstLine="0"/>
      </w:pPr>
    </w:lvl>
  </w:abstractNum>
  <w:abstractNum w:abstractNumId="4" w15:restartNumberingAfterBreak="0">
    <w:nsid w:val="4A706DB6"/>
    <w:multiLevelType w:val="multilevel"/>
    <w:tmpl w:val="8244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4F648E"/>
    <w:multiLevelType w:val="hybridMultilevel"/>
    <w:tmpl w:val="ADB69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C1770"/>
    <w:multiLevelType w:val="hybridMultilevel"/>
    <w:tmpl w:val="3A949324"/>
    <w:lvl w:ilvl="0" w:tplc="6ABE6F52">
      <w:start w:val="18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F7677"/>
    <w:multiLevelType w:val="multilevel"/>
    <w:tmpl w:val="2BBC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D8"/>
    <w:rsid w:val="00025A26"/>
    <w:rsid w:val="00032B66"/>
    <w:rsid w:val="00035E52"/>
    <w:rsid w:val="0005093A"/>
    <w:rsid w:val="000A2BB5"/>
    <w:rsid w:val="000A5681"/>
    <w:rsid w:val="000B01DF"/>
    <w:rsid w:val="00102047"/>
    <w:rsid w:val="0011306B"/>
    <w:rsid w:val="00194000"/>
    <w:rsid w:val="001A53DB"/>
    <w:rsid w:val="001F3A4D"/>
    <w:rsid w:val="00212487"/>
    <w:rsid w:val="00241F9B"/>
    <w:rsid w:val="002A1E80"/>
    <w:rsid w:val="002A76D6"/>
    <w:rsid w:val="00322453"/>
    <w:rsid w:val="003437D8"/>
    <w:rsid w:val="00345737"/>
    <w:rsid w:val="003B69EA"/>
    <w:rsid w:val="00433F1A"/>
    <w:rsid w:val="004466A9"/>
    <w:rsid w:val="005179F7"/>
    <w:rsid w:val="005707EA"/>
    <w:rsid w:val="00571BF4"/>
    <w:rsid w:val="005C03FC"/>
    <w:rsid w:val="005C3F9B"/>
    <w:rsid w:val="005C7447"/>
    <w:rsid w:val="005E55D2"/>
    <w:rsid w:val="005F488B"/>
    <w:rsid w:val="005F5152"/>
    <w:rsid w:val="00622999"/>
    <w:rsid w:val="00647E0F"/>
    <w:rsid w:val="00657A27"/>
    <w:rsid w:val="006A5931"/>
    <w:rsid w:val="006B46AC"/>
    <w:rsid w:val="006C4516"/>
    <w:rsid w:val="006F2A8B"/>
    <w:rsid w:val="007240FE"/>
    <w:rsid w:val="00741E2D"/>
    <w:rsid w:val="00775149"/>
    <w:rsid w:val="00785C54"/>
    <w:rsid w:val="007867C4"/>
    <w:rsid w:val="00825443"/>
    <w:rsid w:val="00831CFA"/>
    <w:rsid w:val="008D0FEC"/>
    <w:rsid w:val="008E2DF5"/>
    <w:rsid w:val="008E482D"/>
    <w:rsid w:val="00912F19"/>
    <w:rsid w:val="00942F01"/>
    <w:rsid w:val="009D60BA"/>
    <w:rsid w:val="009D6CF5"/>
    <w:rsid w:val="00A05E8C"/>
    <w:rsid w:val="00AB327F"/>
    <w:rsid w:val="00AD7751"/>
    <w:rsid w:val="00AE69AC"/>
    <w:rsid w:val="00B86179"/>
    <w:rsid w:val="00BC4654"/>
    <w:rsid w:val="00BE5B1B"/>
    <w:rsid w:val="00C05F02"/>
    <w:rsid w:val="00C1018F"/>
    <w:rsid w:val="00C324A0"/>
    <w:rsid w:val="00C41294"/>
    <w:rsid w:val="00C64368"/>
    <w:rsid w:val="00C67839"/>
    <w:rsid w:val="00CA2688"/>
    <w:rsid w:val="00CE1C55"/>
    <w:rsid w:val="00D43905"/>
    <w:rsid w:val="00D744A9"/>
    <w:rsid w:val="00DA72B5"/>
    <w:rsid w:val="00DD3239"/>
    <w:rsid w:val="00E002DD"/>
    <w:rsid w:val="00E04159"/>
    <w:rsid w:val="00E63FBD"/>
    <w:rsid w:val="00F2205B"/>
    <w:rsid w:val="00F52C45"/>
    <w:rsid w:val="00F703B4"/>
    <w:rsid w:val="00F82BAE"/>
    <w:rsid w:val="00FA289A"/>
    <w:rsid w:val="00FE4AC8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CF5083-3D58-4BEB-8F56-3FE7ECED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B66"/>
  </w:style>
  <w:style w:type="paragraph" w:styleId="Nagwek1">
    <w:name w:val="heading 1"/>
    <w:basedOn w:val="Normalny"/>
    <w:next w:val="Normalny"/>
    <w:link w:val="Nagwek1Znak"/>
    <w:qFormat/>
    <w:rsid w:val="003B69EA"/>
    <w:pPr>
      <w:keepNext/>
      <w:numPr>
        <w:numId w:val="2"/>
      </w:numPr>
      <w:suppressAutoHyphens/>
      <w:spacing w:before="360" w:after="240" w:line="480" w:lineRule="atLeast"/>
      <w:ind w:right="289"/>
      <w:outlineLvl w:val="0"/>
    </w:pPr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B69EA"/>
    <w:pPr>
      <w:keepNext/>
      <w:numPr>
        <w:ilvl w:val="1"/>
        <w:numId w:val="2"/>
      </w:numPr>
      <w:suppressAutoHyphens/>
      <w:spacing w:after="240" w:line="420" w:lineRule="atLeast"/>
      <w:ind w:right="290"/>
      <w:outlineLvl w:val="1"/>
    </w:pPr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9EA"/>
    <w:pPr>
      <w:keepNext/>
      <w:numPr>
        <w:ilvl w:val="2"/>
        <w:numId w:val="2"/>
      </w:numPr>
      <w:suppressAutoHyphens/>
      <w:spacing w:after="160" w:line="360" w:lineRule="exact"/>
      <w:ind w:right="290"/>
      <w:outlineLvl w:val="2"/>
    </w:pPr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B69EA"/>
    <w:pPr>
      <w:keepNext/>
      <w:numPr>
        <w:ilvl w:val="3"/>
        <w:numId w:val="2"/>
      </w:numPr>
      <w:suppressAutoHyphens/>
      <w:spacing w:before="120" w:line="240" w:lineRule="atLeast"/>
      <w:ind w:right="289"/>
      <w:outlineLvl w:val="3"/>
    </w:pPr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B69EA"/>
    <w:pPr>
      <w:keepNext/>
      <w:numPr>
        <w:ilvl w:val="4"/>
        <w:numId w:val="2"/>
      </w:numPr>
      <w:suppressAutoHyphens/>
      <w:spacing w:after="160" w:line="240" w:lineRule="atLeast"/>
      <w:ind w:right="290"/>
      <w:outlineLvl w:val="4"/>
    </w:pPr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B69EA"/>
    <w:pPr>
      <w:keepNext/>
      <w:numPr>
        <w:ilvl w:val="5"/>
        <w:numId w:val="2"/>
      </w:numPr>
      <w:suppressAutoHyphens/>
      <w:spacing w:after="240" w:line="240" w:lineRule="atLeast"/>
      <w:ind w:right="290"/>
      <w:outlineLvl w:val="5"/>
    </w:pPr>
    <w:rPr>
      <w:rFonts w:ascii="Arial" w:eastAsia="Times New Roman" w:hAnsi="Arial" w:cs="Arial"/>
      <w:sz w:val="20"/>
      <w:szCs w:val="20"/>
      <w:lang w:val="de-DE" w:eastAsia="ar-SA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B69EA"/>
    <w:pPr>
      <w:keepNext/>
      <w:numPr>
        <w:ilvl w:val="6"/>
        <w:numId w:val="2"/>
      </w:numPr>
      <w:suppressAutoHyphens/>
      <w:spacing w:after="160" w:line="240" w:lineRule="atLeast"/>
      <w:ind w:right="290"/>
      <w:outlineLvl w:val="6"/>
    </w:pPr>
    <w:rPr>
      <w:rFonts w:ascii="Arial" w:eastAsia="Times New Roman" w:hAnsi="Arial" w:cs="Arial"/>
      <w:sz w:val="20"/>
      <w:szCs w:val="20"/>
      <w:lang w:val="de-DE" w:eastAsia="ar-SA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B69EA"/>
    <w:pPr>
      <w:keepNext/>
      <w:numPr>
        <w:ilvl w:val="7"/>
        <w:numId w:val="2"/>
      </w:numPr>
      <w:suppressAutoHyphens/>
      <w:spacing w:after="160" w:line="240" w:lineRule="atLeast"/>
      <w:ind w:right="290"/>
      <w:outlineLvl w:val="7"/>
    </w:pPr>
    <w:rPr>
      <w:rFonts w:ascii="Arial" w:eastAsia="Times New Roman" w:hAnsi="Arial" w:cs="Arial"/>
      <w:sz w:val="20"/>
      <w:szCs w:val="20"/>
      <w:lang w:val="de-DE" w:eastAsia="ar-SA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B69EA"/>
    <w:pPr>
      <w:keepNext/>
      <w:numPr>
        <w:ilvl w:val="8"/>
        <w:numId w:val="2"/>
      </w:numPr>
      <w:suppressAutoHyphens/>
      <w:spacing w:after="160" w:line="240" w:lineRule="atLeast"/>
      <w:ind w:right="290"/>
      <w:outlineLvl w:val="8"/>
    </w:pPr>
    <w:rPr>
      <w:rFonts w:ascii="Arial" w:eastAsia="Times New Roman" w:hAnsi="Arial" w:cs="Arial"/>
      <w:sz w:val="20"/>
      <w:szCs w:val="20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7D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7D8"/>
  </w:style>
  <w:style w:type="paragraph" w:styleId="Stopka">
    <w:name w:val="footer"/>
    <w:basedOn w:val="Normalny"/>
    <w:link w:val="StopkaZnak"/>
    <w:uiPriority w:val="99"/>
    <w:unhideWhenUsed/>
    <w:rsid w:val="003437D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7D8"/>
  </w:style>
  <w:style w:type="paragraph" w:styleId="Tekstdymka">
    <w:name w:val="Balloon Text"/>
    <w:basedOn w:val="Normalny"/>
    <w:link w:val="TekstdymkaZnak"/>
    <w:uiPriority w:val="99"/>
    <w:semiHidden/>
    <w:unhideWhenUsed/>
    <w:rsid w:val="006F2A8B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8B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E4AC8"/>
    <w:pPr>
      <w:ind w:left="720"/>
      <w:contextualSpacing/>
    </w:pPr>
  </w:style>
  <w:style w:type="paragraph" w:customStyle="1" w:styleId="Tekstpodstawowy21">
    <w:name w:val="Tekst podstawowy 21"/>
    <w:basedOn w:val="Normalny"/>
    <w:rsid w:val="00AE69AC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9AC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9AC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AE69A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B69EA"/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B69EA"/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3B69EA"/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3B69EA"/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3B69EA"/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3B69EA"/>
    <w:rPr>
      <w:rFonts w:ascii="Arial" w:eastAsia="Times New Roman" w:hAnsi="Arial" w:cs="Arial"/>
      <w:sz w:val="20"/>
      <w:szCs w:val="20"/>
      <w:lang w:val="de-DE"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B69EA"/>
    <w:rPr>
      <w:rFonts w:ascii="Arial" w:eastAsia="Times New Roman" w:hAnsi="Arial" w:cs="Arial"/>
      <w:sz w:val="20"/>
      <w:szCs w:val="20"/>
      <w:lang w:val="de-DE"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B69EA"/>
    <w:rPr>
      <w:rFonts w:ascii="Arial" w:eastAsia="Times New Roman" w:hAnsi="Arial" w:cs="Arial"/>
      <w:sz w:val="20"/>
      <w:szCs w:val="20"/>
      <w:lang w:val="de-DE"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B69EA"/>
    <w:rPr>
      <w:rFonts w:ascii="Arial" w:eastAsia="Times New Roman" w:hAnsi="Arial" w:cs="Arial"/>
      <w:sz w:val="20"/>
      <w:szCs w:val="20"/>
      <w:lang w:val="de-DE" w:eastAsia="ar-SA"/>
    </w:rPr>
  </w:style>
  <w:style w:type="character" w:styleId="Hipercze">
    <w:name w:val="Hyperlink"/>
    <w:basedOn w:val="Domylnaczcionkaakapitu"/>
    <w:unhideWhenUsed/>
    <w:rsid w:val="003B69E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69EA"/>
    <w:pPr>
      <w:spacing w:before="100" w:beforeAutospacing="1" w:after="119"/>
    </w:pPr>
    <w:rPr>
      <w:rFonts w:ascii="Times New Roman" w:eastAsiaTheme="minorHAnsi" w:hAnsi="Times New Roman" w:cs="Times New Roman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3B69EA"/>
  </w:style>
  <w:style w:type="paragraph" w:customStyle="1" w:styleId="Tretekstu">
    <w:name w:val="Treść tekstu"/>
    <w:basedOn w:val="Normalny"/>
    <w:rsid w:val="003B69EA"/>
    <w:pPr>
      <w:keepNext/>
      <w:suppressAutoHyphens/>
      <w:spacing w:after="120" w:line="100" w:lineRule="atLeast"/>
    </w:pPr>
    <w:rPr>
      <w:rFonts w:ascii="Times New Roman" w:eastAsia="Arial" w:hAnsi="Times New Roman" w:cs="Times New Roman"/>
      <w:color w:val="000000"/>
      <w:szCs w:val="20"/>
      <w:lang w:val="pl-PL" w:eastAsia="ar-SA"/>
    </w:rPr>
  </w:style>
  <w:style w:type="paragraph" w:customStyle="1" w:styleId="Tekstpodstawowywcity22">
    <w:name w:val="Tekst podstawowy wcięty 22"/>
    <w:basedOn w:val="Normalny"/>
    <w:uiPriority w:val="99"/>
    <w:semiHidden/>
    <w:rsid w:val="003B69EA"/>
    <w:pPr>
      <w:keepNext/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character" w:styleId="Pogrubienie">
    <w:name w:val="Strong"/>
    <w:basedOn w:val="Domylnaczcionkaakapitu"/>
    <w:uiPriority w:val="22"/>
    <w:qFormat/>
    <w:rsid w:val="001F3A4D"/>
    <w:rPr>
      <w:b/>
      <w:bCs/>
    </w:rPr>
  </w:style>
  <w:style w:type="table" w:styleId="Tabela-Siatka">
    <w:name w:val="Table Grid"/>
    <w:basedOn w:val="Standardowy"/>
    <w:uiPriority w:val="59"/>
    <w:rsid w:val="000A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FE5BDD"/>
    <w:pPr>
      <w:suppressAutoHyphens/>
      <w:autoSpaceDN w:val="0"/>
      <w:textAlignment w:val="baseline"/>
    </w:pPr>
    <w:rPr>
      <w:rFonts w:ascii="Arial" w:eastAsia="Times New Roman" w:hAnsi="Arial" w:cs="Arial"/>
      <w:kern w:val="3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LACHOWSKA</dc:creator>
  <cp:lastModifiedBy>kanclerz</cp:lastModifiedBy>
  <cp:revision>7</cp:revision>
  <cp:lastPrinted>2018-05-09T14:01:00Z</cp:lastPrinted>
  <dcterms:created xsi:type="dcterms:W3CDTF">2018-05-22T07:25:00Z</dcterms:created>
  <dcterms:modified xsi:type="dcterms:W3CDTF">2018-05-22T11:04:00Z</dcterms:modified>
</cp:coreProperties>
</file>