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9532" w14:textId="77777777" w:rsidR="002A7DDE" w:rsidRDefault="002A7DDE" w:rsidP="002A5CDC">
      <w:pPr>
        <w:autoSpaceDE w:val="0"/>
        <w:autoSpaceDN w:val="0"/>
        <w:adjustRightInd w:val="0"/>
        <w:spacing w:before="0" w:beforeAutospacing="0" w:after="0" w:afterAutospacing="0"/>
        <w:rPr>
          <w:rFonts w:ascii="Palatino Linotype" w:hAnsi="Palatino Linotype" w:cs="Helvetica Neue"/>
          <w:color w:val="000000"/>
        </w:rPr>
      </w:pP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  <w:r>
        <w:rPr>
          <w:rFonts w:ascii="Palatino Linotype" w:hAnsi="Palatino Linotype" w:cs="Helvetica Neue"/>
          <w:color w:val="000000"/>
        </w:rPr>
        <w:tab/>
      </w:r>
    </w:p>
    <w:p w14:paraId="5964EC3C" w14:textId="42AEF8F7" w:rsidR="00D43A5F" w:rsidRDefault="002A7DDE" w:rsidP="002A7DDE">
      <w:pPr>
        <w:autoSpaceDE w:val="0"/>
        <w:autoSpaceDN w:val="0"/>
        <w:adjustRightInd w:val="0"/>
        <w:spacing w:before="0" w:beforeAutospacing="0" w:after="0" w:afterAutospacing="0"/>
        <w:ind w:left="4248" w:firstLine="708"/>
        <w:rPr>
          <w:rFonts w:ascii="Palatino Linotype" w:hAnsi="Palatino Linotype" w:cs="Helvetica Neue"/>
          <w:color w:val="000000"/>
        </w:rPr>
      </w:pPr>
      <w:r>
        <w:rPr>
          <w:rFonts w:ascii="Palatino Linotype" w:hAnsi="Palatino Linotype" w:cs="Helvetica Neue"/>
          <w:color w:val="000000"/>
          <w:sz w:val="16"/>
          <w:szCs w:val="16"/>
        </w:rPr>
        <w:t>Załącznik nr 1 do Decyzji nr 5 /2019 z dnia 17 grudnia 2019</w:t>
      </w:r>
      <w:r w:rsidR="00D43A5F">
        <w:rPr>
          <w:rFonts w:ascii="Palatino Linotype" w:hAnsi="Palatino Linotype" w:cs="Helvetica Neue"/>
          <w:color w:val="000000"/>
        </w:rPr>
        <w:tab/>
      </w:r>
      <w:r w:rsidR="00D43A5F">
        <w:rPr>
          <w:rFonts w:ascii="Palatino Linotype" w:hAnsi="Palatino Linotype" w:cs="Helvetica Neue"/>
          <w:color w:val="000000"/>
        </w:rPr>
        <w:tab/>
      </w:r>
      <w:r w:rsidR="00D43A5F">
        <w:rPr>
          <w:rFonts w:ascii="Palatino Linotype" w:hAnsi="Palatino Linotype" w:cs="Helvetica Neue"/>
          <w:color w:val="000000"/>
        </w:rPr>
        <w:tab/>
      </w:r>
      <w:r w:rsidR="00D43A5F">
        <w:rPr>
          <w:rFonts w:ascii="Palatino Linotype" w:hAnsi="Palatino Linotype" w:cs="Helvetica Neue"/>
          <w:color w:val="000000"/>
        </w:rPr>
        <w:tab/>
      </w:r>
      <w:r w:rsidR="00D43A5F">
        <w:rPr>
          <w:rFonts w:ascii="Palatino Linotype" w:hAnsi="Palatino Linotype" w:cs="Helvetica Neue"/>
          <w:color w:val="000000"/>
        </w:rPr>
        <w:tab/>
      </w:r>
      <w:r w:rsidR="00D43A5F">
        <w:rPr>
          <w:rFonts w:ascii="Palatino Linotype" w:hAnsi="Palatino Linotype" w:cs="Helvetica Neue"/>
          <w:color w:val="000000"/>
        </w:rPr>
        <w:tab/>
      </w:r>
    </w:p>
    <w:p w14:paraId="1EDEA63F" w14:textId="77777777" w:rsidR="002A7DDE" w:rsidRDefault="002A7DDE" w:rsidP="002A5CDC">
      <w:pPr>
        <w:autoSpaceDE w:val="0"/>
        <w:autoSpaceDN w:val="0"/>
        <w:adjustRightInd w:val="0"/>
        <w:spacing w:before="0" w:beforeAutospacing="0" w:after="0" w:afterAutospacing="0"/>
        <w:rPr>
          <w:rFonts w:ascii="Palatino Linotype" w:hAnsi="Palatino Linotype" w:cs="Helvetica Neue"/>
          <w:color w:val="000000"/>
        </w:rPr>
      </w:pPr>
    </w:p>
    <w:p w14:paraId="1A86E16F" w14:textId="2B061798" w:rsidR="002A7DDE" w:rsidRPr="002A7DDE" w:rsidRDefault="002A7DDE" w:rsidP="002A7D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alatino Linotype" w:hAnsi="Palatino Linotype" w:cs="Helvetica Neue"/>
          <w:b/>
          <w:bCs/>
          <w:color w:val="000000"/>
        </w:rPr>
      </w:pPr>
      <w:r w:rsidRPr="002A7DDE">
        <w:rPr>
          <w:rFonts w:ascii="Palatino Linotype" w:hAnsi="Palatino Linotype" w:cs="Helvetica Neue"/>
          <w:b/>
          <w:bCs/>
          <w:color w:val="000000"/>
        </w:rPr>
        <w:t>REGULAMIN ODBYWANIA PRAKTYK ZAWODOWYCH (SCENICZNYCH) STUDENTÓW JEDNOLITYCH STUDIÓW MAGISTERSKICH</w:t>
      </w:r>
      <w:r>
        <w:rPr>
          <w:rFonts w:ascii="Palatino Linotype" w:hAnsi="Palatino Linotype" w:cs="Helvetica Neue"/>
          <w:b/>
          <w:bCs/>
          <w:color w:val="000000"/>
        </w:rPr>
        <w:t>, PROFIL OGÓLNOAKADEMICKI</w:t>
      </w:r>
    </w:p>
    <w:p w14:paraId="013E99B9" w14:textId="517222D1" w:rsidR="002A7DDE" w:rsidRPr="002A7DDE" w:rsidRDefault="002A7DDE" w:rsidP="002A7D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alatino Linotype" w:hAnsi="Palatino Linotype" w:cs="Helvetica Neue"/>
          <w:b/>
          <w:bCs/>
          <w:color w:val="000000"/>
        </w:rPr>
      </w:pPr>
      <w:r w:rsidRPr="002A7DDE">
        <w:rPr>
          <w:rFonts w:ascii="Palatino Linotype" w:hAnsi="Palatino Linotype" w:cs="Helvetica Neue"/>
          <w:b/>
          <w:bCs/>
          <w:color w:val="000000"/>
        </w:rPr>
        <w:t>na kierunku aktorstwo ze specjalnościami aktorstwo dramatyczne oraz aktorstwo i wokalistyka</w:t>
      </w:r>
    </w:p>
    <w:p w14:paraId="339397D1" w14:textId="0137B658" w:rsidR="002A5CDC" w:rsidRPr="002A7DDE" w:rsidRDefault="002A7DDE" w:rsidP="002A7D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alatino Linotype" w:hAnsi="Palatino Linotype" w:cs="Helvetica Neue"/>
          <w:b/>
          <w:bCs/>
          <w:color w:val="000000"/>
        </w:rPr>
      </w:pPr>
      <w:r w:rsidRPr="002A7DDE">
        <w:rPr>
          <w:rFonts w:ascii="Palatino Linotype" w:hAnsi="Palatino Linotype" w:cs="Helvetica Neue"/>
          <w:b/>
          <w:bCs/>
          <w:color w:val="000000"/>
        </w:rPr>
        <w:t>AKADEMII TEATRALNEJ IM. ALEKSANDRA ZELWEROWICZA W WARSZAWIE (od roku 2019/2020)</w:t>
      </w:r>
    </w:p>
    <w:p w14:paraId="4033EDAA" w14:textId="77777777" w:rsidR="002A5CDC" w:rsidRPr="00D43A5F" w:rsidRDefault="002A5CDC" w:rsidP="002A7DD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alatino Linotype" w:hAnsi="Palatino Linotype" w:cs="Helvetica Neue"/>
          <w:color w:val="000000"/>
        </w:rPr>
      </w:pPr>
    </w:p>
    <w:p w14:paraId="23316A34" w14:textId="006C04D4" w:rsidR="002A5CDC" w:rsidRPr="00DF758C" w:rsidRDefault="002A5CDC" w:rsidP="00DF758C">
      <w:pPr>
        <w:pStyle w:val="Akapitzlist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 xml:space="preserve">Celem praktyk zawodowych jest uzyskanie przez studenta wiedzy na temat specyfiki </w:t>
      </w:r>
      <w:r w:rsidR="002A7DDE" w:rsidRPr="00DF758C">
        <w:rPr>
          <w:rFonts w:ascii="Palatino Linotype" w:hAnsi="Palatino Linotype" w:cs="Helvetica Neue"/>
          <w:color w:val="000000"/>
        </w:rPr>
        <w:t>zawodu</w:t>
      </w:r>
      <w:r w:rsidRPr="00DF758C">
        <w:rPr>
          <w:rFonts w:ascii="Palatino Linotype" w:hAnsi="Palatino Linotype" w:cs="Helvetica Neue"/>
          <w:color w:val="000000"/>
        </w:rPr>
        <w:t xml:space="preserve"> oraz umiejętności ułatwiających zatrudnienie poprzez poszerzenie oraz weryfikację umiejętności zdobytych w uczelni.</w:t>
      </w:r>
    </w:p>
    <w:p w14:paraId="39C3FF65" w14:textId="24D76411" w:rsidR="002A5CDC" w:rsidRPr="00DF758C" w:rsidRDefault="002A7DDE" w:rsidP="00DF758C">
      <w:pPr>
        <w:pStyle w:val="Akapitzlist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>Praktyki są</w:t>
      </w:r>
      <w:r w:rsidR="002A5CDC" w:rsidRPr="00DF758C">
        <w:rPr>
          <w:rFonts w:ascii="Palatino Linotype" w:hAnsi="Palatino Linotype" w:cs="Helvetica Neue"/>
          <w:color w:val="000000"/>
        </w:rPr>
        <w:t xml:space="preserve"> indywidualnym uczestnictwem studenta w realizacji zadań określonych w programie praktyk zawodowych. Zadania te określa umowa pomiędzy jednostkami kierującymi i przyjmującymi. </w:t>
      </w:r>
    </w:p>
    <w:p w14:paraId="2F298981" w14:textId="77777777" w:rsidR="002A5CDC" w:rsidRPr="00DF758C" w:rsidRDefault="002A5CDC" w:rsidP="00DF758C">
      <w:pPr>
        <w:pStyle w:val="Akapitzlist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>Praktyki zawodowe mogą odbywać się w formie:</w:t>
      </w:r>
    </w:p>
    <w:p w14:paraId="678CDC19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zajęć w instytucjach teatralnych - wykonanie roli aktorskiej, statystowanie, asystentura, praca związana z techniczną obsługą działań artystycznych (suflowanie, obsługa techniczna sceny, itp.)</w:t>
      </w:r>
    </w:p>
    <w:p w14:paraId="21E49ACD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działań programowych i organizacyjnych w teatrze szkolnym</w:t>
      </w:r>
    </w:p>
    <w:p w14:paraId="5A137DA4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uczestnictwa w przygotowaniu egzaminów studentów reżyserii</w:t>
      </w:r>
    </w:p>
    <w:p w14:paraId="38C7EE3F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prowadzenia działalności artystycznej, pedagogicznej lub popularyzatorskiej w instytucjach publicznych, placówkach kultury, instytucjach oświatowych</w:t>
      </w:r>
    </w:p>
    <w:p w14:paraId="690BAF6A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udział w programach radiowych, filmowych, telewizyjnych</w:t>
      </w:r>
    </w:p>
    <w:p w14:paraId="00556F1F" w14:textId="2091EB7F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udział w programach menadżerskich</w:t>
      </w:r>
    </w:p>
    <w:p w14:paraId="6894A42B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 xml:space="preserve">udział w międzynarodowych programach i praktykach zawodowych </w:t>
      </w:r>
    </w:p>
    <w:p w14:paraId="296AF066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obsługa techniczna, logistyczna i organizacyjna egzaminów wstępnych</w:t>
      </w:r>
    </w:p>
    <w:p w14:paraId="069534B4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obsługa festiwali i imprez artystycznych krajowych i zagranicznych.</w:t>
      </w:r>
    </w:p>
    <w:p w14:paraId="251380FC" w14:textId="77777777" w:rsidR="002A5CDC" w:rsidRPr="00D43A5F" w:rsidRDefault="002A5CDC" w:rsidP="00DF758C">
      <w:pPr>
        <w:pStyle w:val="Akapitzlist"/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43A5F">
        <w:rPr>
          <w:rFonts w:ascii="Palatino Linotype" w:hAnsi="Palatino Linotype" w:cs="Helvetica Neue"/>
          <w:color w:val="000000"/>
        </w:rPr>
        <w:t>inne działania wskazane przez dziekana WA lub zaproponowane przez studenta</w:t>
      </w:r>
    </w:p>
    <w:p w14:paraId="784801BC" w14:textId="7EC98FE4" w:rsidR="002A5CDC" w:rsidRPr="00DF758C" w:rsidRDefault="002A5CDC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 xml:space="preserve">Praktyki zawodowe obejmują czas nie krótszy niż 1 miesiąc łącznie w całym toku </w:t>
      </w:r>
      <w:r w:rsidR="002A7DDE" w:rsidRPr="00DF758C">
        <w:rPr>
          <w:rFonts w:ascii="Palatino Linotype" w:hAnsi="Palatino Linotype" w:cs="Helvetica Neue"/>
          <w:color w:val="000000"/>
        </w:rPr>
        <w:t>studiów,</w:t>
      </w:r>
      <w:r w:rsidRPr="00DF758C">
        <w:rPr>
          <w:rFonts w:ascii="Palatino Linotype" w:hAnsi="Palatino Linotype" w:cs="Helvetica Neue"/>
          <w:color w:val="000000"/>
        </w:rPr>
        <w:t xml:space="preserve"> czyli co najmniej 20 dni roboczych (160 godzin)</w:t>
      </w:r>
    </w:p>
    <w:p w14:paraId="7D77805B" w14:textId="1283233E" w:rsidR="002A5CDC" w:rsidRPr="00DF758C" w:rsidRDefault="002A5CDC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>Sposób i miejsce odbywania praktyk zawodowych mogą być wskazane przez dziekana kierunku lub studenta</w:t>
      </w:r>
      <w:r w:rsidR="002A7DDE" w:rsidRPr="00DF758C">
        <w:rPr>
          <w:rFonts w:ascii="Palatino Linotype" w:hAnsi="Palatino Linotype" w:cs="Helvetica Neue"/>
          <w:color w:val="000000"/>
        </w:rPr>
        <w:t>.</w:t>
      </w:r>
    </w:p>
    <w:p w14:paraId="6C841506" w14:textId="26A27FF2" w:rsidR="002A5CDC" w:rsidRPr="00DF758C" w:rsidRDefault="002A5CDC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 xml:space="preserve">Zajęcia odbywają się na podstawie ustalonego i zaakceptowanego przez dziekana kierunku w porozumieniu z opiekunem roku programu, który określa zakres </w:t>
      </w:r>
      <w:r w:rsidRPr="00DF758C">
        <w:rPr>
          <w:rFonts w:ascii="Palatino Linotype" w:hAnsi="Palatino Linotype" w:cs="Helvetica Neue"/>
          <w:color w:val="000000"/>
        </w:rPr>
        <w:lastRenderedPageBreak/>
        <w:t>obowiązków w ramach praktyk, czas oraz miejsce trwania. Przebieg zajęć jest dokumentowany w dzienniku praktyk prowadzonym przez pełnomocnika ds.  praktyk zawodowych</w:t>
      </w:r>
      <w:r w:rsidR="002A7DDE" w:rsidRPr="00DF758C">
        <w:rPr>
          <w:rFonts w:ascii="Palatino Linotype" w:hAnsi="Palatino Linotype" w:cs="Helvetica Neue"/>
          <w:color w:val="000000"/>
        </w:rPr>
        <w:t>.</w:t>
      </w:r>
    </w:p>
    <w:p w14:paraId="22276BA9" w14:textId="270162AA" w:rsidR="002A5CDC" w:rsidRPr="00DF758C" w:rsidRDefault="002A5CDC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 xml:space="preserve">Zaliczenie praktyk następuje po wykonaniu programu zatwierdzonego przez pełnomocnika ds.  praktyk zawodowych oraz przedstawiciela </w:t>
      </w:r>
      <w:r w:rsidR="002A7DDE" w:rsidRPr="00DF758C">
        <w:rPr>
          <w:rFonts w:ascii="Palatino Linotype" w:hAnsi="Palatino Linotype" w:cs="Helvetica Neue"/>
          <w:color w:val="000000"/>
        </w:rPr>
        <w:t>instytucji,</w:t>
      </w:r>
      <w:r w:rsidRPr="00DF758C">
        <w:rPr>
          <w:rFonts w:ascii="Palatino Linotype" w:hAnsi="Palatino Linotype" w:cs="Helvetica Neue"/>
          <w:color w:val="000000"/>
        </w:rPr>
        <w:t xml:space="preserve"> w której praktyka była prowadzona. Osoba odpowiedzialna merytorycznie za przeprowadzenia praktyki z ramienia instytucji </w:t>
      </w:r>
      <w:r w:rsidR="002A7DDE" w:rsidRPr="00DF758C">
        <w:rPr>
          <w:rFonts w:ascii="Palatino Linotype" w:hAnsi="Palatino Linotype" w:cs="Helvetica Neue"/>
          <w:color w:val="000000"/>
        </w:rPr>
        <w:t>organizującej (</w:t>
      </w:r>
      <w:r w:rsidRPr="00DF758C">
        <w:rPr>
          <w:rFonts w:ascii="Palatino Linotype" w:hAnsi="Palatino Linotype" w:cs="Helvetica Neue"/>
          <w:color w:val="000000"/>
        </w:rPr>
        <w:t>opiekun praktyk) jest zobligowana do wystawienia opinii dotyczącej umiejętności pracy w zespole (kompetencje społeczne) w ramach powierzonego studentowi zadania zgodnie z załącznikiem nr 1 do niniejszego regulaminu (Karta Oceny Studenta odbywającego studencką praktykę)</w:t>
      </w:r>
      <w:r w:rsidR="002A7DDE" w:rsidRPr="00DF758C">
        <w:rPr>
          <w:rFonts w:ascii="Palatino Linotype" w:hAnsi="Palatino Linotype" w:cs="Helvetica Neue"/>
          <w:color w:val="000000"/>
        </w:rPr>
        <w:t>.</w:t>
      </w:r>
    </w:p>
    <w:p w14:paraId="5D59FC33" w14:textId="1682D045" w:rsidR="002A5CDC" w:rsidRPr="00DF758C" w:rsidRDefault="002A5CDC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>Zaliczenie końcowe praktyk odbywanych przez studenta w czasie okresu studiów oraz rozliczenie punktów ECTS następuje w 10 semestrze</w:t>
      </w:r>
      <w:r w:rsidR="002A7DDE" w:rsidRPr="00DF758C">
        <w:rPr>
          <w:rFonts w:ascii="Palatino Linotype" w:hAnsi="Palatino Linotype" w:cs="Helvetica Neue"/>
          <w:color w:val="000000"/>
        </w:rPr>
        <w:t>.</w:t>
      </w:r>
    </w:p>
    <w:p w14:paraId="602D0725" w14:textId="139C1463" w:rsidR="002A5CDC" w:rsidRPr="00DF758C" w:rsidRDefault="002A5CDC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 xml:space="preserve">Funkcję koordynatora praktyk </w:t>
      </w:r>
      <w:r w:rsidR="002A7DDE" w:rsidRPr="00DF758C">
        <w:rPr>
          <w:rFonts w:ascii="Palatino Linotype" w:hAnsi="Palatino Linotype" w:cs="Helvetica Neue"/>
          <w:color w:val="000000"/>
        </w:rPr>
        <w:t xml:space="preserve">pełni pełnomocnik </w:t>
      </w:r>
      <w:proofErr w:type="spellStart"/>
      <w:r w:rsidR="002A7DDE" w:rsidRPr="00DF758C">
        <w:rPr>
          <w:rFonts w:ascii="Palatino Linotype" w:hAnsi="Palatino Linotype" w:cs="Helvetica Neue"/>
          <w:color w:val="000000"/>
        </w:rPr>
        <w:t>ds</w:t>
      </w:r>
      <w:proofErr w:type="spellEnd"/>
      <w:r w:rsidRPr="00DF758C">
        <w:rPr>
          <w:rFonts w:ascii="Palatino Linotype" w:hAnsi="Palatino Linotype" w:cs="Helvetica Neue"/>
          <w:color w:val="000000"/>
        </w:rPr>
        <w:t xml:space="preserve"> praktyk zawodowych na kierunku aktorstwo</w:t>
      </w:r>
      <w:r w:rsidR="002A7DDE" w:rsidRPr="00DF758C">
        <w:rPr>
          <w:rFonts w:ascii="Palatino Linotype" w:hAnsi="Palatino Linotype" w:cs="Helvetica Neue"/>
          <w:color w:val="000000"/>
        </w:rPr>
        <w:t>.</w:t>
      </w:r>
    </w:p>
    <w:p w14:paraId="3A77EF62" w14:textId="3991E5CF" w:rsidR="002A5CDC" w:rsidRPr="00DF758C" w:rsidRDefault="002A7DDE" w:rsidP="00DF75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Palatino Linotype" w:hAnsi="Palatino Linotype" w:cs="Helvetica Neue"/>
          <w:color w:val="000000"/>
        </w:rPr>
      </w:pPr>
      <w:r w:rsidRPr="00DF758C">
        <w:rPr>
          <w:rFonts w:ascii="Palatino Linotype" w:hAnsi="Palatino Linotype" w:cs="Helvetica Neue"/>
          <w:color w:val="000000"/>
        </w:rPr>
        <w:t xml:space="preserve">Pełnomocnik </w:t>
      </w:r>
      <w:proofErr w:type="spellStart"/>
      <w:r w:rsidRPr="00DF758C">
        <w:rPr>
          <w:rFonts w:ascii="Palatino Linotype" w:hAnsi="Palatino Linotype" w:cs="Helvetica Neue"/>
          <w:color w:val="000000"/>
        </w:rPr>
        <w:t>ds</w:t>
      </w:r>
      <w:proofErr w:type="spellEnd"/>
      <w:r w:rsidR="002A5CDC" w:rsidRPr="00DF758C">
        <w:rPr>
          <w:rFonts w:ascii="Palatino Linotype" w:hAnsi="Palatino Linotype" w:cs="Helvetica Neue"/>
          <w:color w:val="000000"/>
        </w:rPr>
        <w:t xml:space="preserve"> praktyk zawodowych na kierunku aktorstwo</w:t>
      </w:r>
      <w:r w:rsidR="00DF758C" w:rsidRPr="00DF758C">
        <w:rPr>
          <w:rFonts w:ascii="Palatino Linotype" w:hAnsi="Palatino Linotype" w:cs="Helvetica Neue"/>
          <w:color w:val="000000"/>
        </w:rPr>
        <w:t xml:space="preserve"> </w:t>
      </w:r>
      <w:r w:rsidR="002A5CDC" w:rsidRPr="00DF758C">
        <w:rPr>
          <w:rFonts w:ascii="Palatino Linotype" w:hAnsi="Palatino Linotype" w:cs="Helvetica Neue"/>
          <w:color w:val="000000"/>
        </w:rPr>
        <w:t xml:space="preserve">powołuje </w:t>
      </w:r>
      <w:r w:rsidRPr="00DF758C">
        <w:rPr>
          <w:rFonts w:ascii="Palatino Linotype" w:hAnsi="Palatino Linotype" w:cs="Helvetica Neue"/>
          <w:color w:val="000000"/>
        </w:rPr>
        <w:t>dziekan kierunku</w:t>
      </w:r>
      <w:r w:rsidR="002A5CDC" w:rsidRPr="00DF758C">
        <w:rPr>
          <w:rFonts w:ascii="Palatino Linotype" w:hAnsi="Palatino Linotype" w:cs="Helvetica Neue"/>
          <w:color w:val="000000"/>
        </w:rPr>
        <w:t xml:space="preserve"> aktorstwo na okres kadencji. </w:t>
      </w:r>
    </w:p>
    <w:p w14:paraId="318601D9" w14:textId="637CCC88" w:rsidR="00090FA0" w:rsidRDefault="00220470" w:rsidP="002A7DDE">
      <w:pPr>
        <w:jc w:val="both"/>
        <w:rPr>
          <w:rFonts w:ascii="Palatino Linotype" w:hAnsi="Palatino Linotype"/>
        </w:rPr>
      </w:pPr>
    </w:p>
    <w:p w14:paraId="45BF7956" w14:textId="5D9EC2B7" w:rsidR="00220470" w:rsidRDefault="00220470" w:rsidP="002A7DDE">
      <w:pPr>
        <w:jc w:val="both"/>
        <w:rPr>
          <w:rFonts w:ascii="Palatino Linotype" w:hAnsi="Palatino Linotype"/>
        </w:rPr>
      </w:pPr>
    </w:p>
    <w:p w14:paraId="68A2B416" w14:textId="77777777" w:rsidR="00220470" w:rsidRDefault="00220470" w:rsidP="00220470">
      <w:pPr>
        <w:pStyle w:val="Tre"/>
        <w:spacing w:line="276" w:lineRule="auto"/>
        <w:jc w:val="both"/>
        <w:rPr>
          <w:rFonts w:ascii="Palatino Linotype" w:hAnsi="Palatino Linotype"/>
          <w:sz w:val="20"/>
          <w:szCs w:val="20"/>
          <w:u w:val="single"/>
        </w:rPr>
      </w:pPr>
      <w:r w:rsidRPr="000F51DF">
        <w:rPr>
          <w:rFonts w:ascii="Palatino Linotype" w:hAnsi="Palatino Linotype"/>
          <w:sz w:val="20"/>
          <w:szCs w:val="20"/>
          <w:u w:val="single"/>
        </w:rPr>
        <w:t xml:space="preserve">Załącznik: </w:t>
      </w:r>
    </w:p>
    <w:p w14:paraId="44E3AB06" w14:textId="77777777" w:rsidR="00220470" w:rsidRPr="000F51DF" w:rsidRDefault="00220470" w:rsidP="00220470">
      <w:pPr>
        <w:pStyle w:val="Tre"/>
        <w:spacing w:line="276" w:lineRule="auto"/>
        <w:ind w:left="720" w:firstLine="720"/>
        <w:jc w:val="both"/>
        <w:rPr>
          <w:rFonts w:ascii="Palatino Linotype" w:hAnsi="Palatino Linotype"/>
          <w:sz w:val="20"/>
          <w:szCs w:val="20"/>
        </w:rPr>
      </w:pPr>
      <w:r w:rsidRPr="000F51DF">
        <w:rPr>
          <w:rFonts w:ascii="Palatino Linotype" w:hAnsi="Palatino Linotype"/>
          <w:sz w:val="20"/>
          <w:szCs w:val="20"/>
        </w:rPr>
        <w:t xml:space="preserve">1. Karta oceny studenta </w:t>
      </w:r>
      <w:r>
        <w:rPr>
          <w:rFonts w:ascii="Palatino Linotype" w:hAnsi="Palatino Linotype"/>
          <w:sz w:val="20"/>
          <w:szCs w:val="20"/>
        </w:rPr>
        <w:t>od</w:t>
      </w:r>
      <w:r w:rsidRPr="000F51DF">
        <w:rPr>
          <w:rFonts w:ascii="Palatino Linotype" w:hAnsi="Palatino Linotype"/>
          <w:sz w:val="20"/>
          <w:szCs w:val="20"/>
        </w:rPr>
        <w:t>bywającego studencką praktykę</w:t>
      </w:r>
    </w:p>
    <w:p w14:paraId="2EA0C497" w14:textId="77777777" w:rsidR="00220470" w:rsidRPr="00D43A5F" w:rsidRDefault="00220470" w:rsidP="002A7DDE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220470" w:rsidRPr="00D43A5F" w:rsidSect="009341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2942E3"/>
    <w:multiLevelType w:val="hybridMultilevel"/>
    <w:tmpl w:val="1360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1DFA"/>
    <w:multiLevelType w:val="hybridMultilevel"/>
    <w:tmpl w:val="6DF4B3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1C7E30"/>
    <w:multiLevelType w:val="hybridMultilevel"/>
    <w:tmpl w:val="EC4A8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DC"/>
    <w:rsid w:val="00220470"/>
    <w:rsid w:val="002A5CDC"/>
    <w:rsid w:val="002A7DDE"/>
    <w:rsid w:val="005F7CE8"/>
    <w:rsid w:val="006A4E78"/>
    <w:rsid w:val="008F531D"/>
    <w:rsid w:val="00A83144"/>
    <w:rsid w:val="00D43A5F"/>
    <w:rsid w:val="00DF758C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914"/>
  <w14:defaultImageDpi w14:val="32767"/>
  <w15:chartTrackingRefBased/>
  <w15:docId w15:val="{3F465EA8-6C24-EB43-A432-F8275E3C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DC"/>
    <w:pPr>
      <w:ind w:left="720"/>
      <w:contextualSpacing/>
    </w:pPr>
  </w:style>
  <w:style w:type="paragraph" w:customStyle="1" w:styleId="Tre">
    <w:name w:val="Treść"/>
    <w:rsid w:val="00220470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Perczyńska</dc:creator>
  <cp:keywords/>
  <dc:description/>
  <cp:lastModifiedBy>Agata Paśnik-Mianowska</cp:lastModifiedBy>
  <cp:revision>4</cp:revision>
  <dcterms:created xsi:type="dcterms:W3CDTF">2021-01-04T14:19:00Z</dcterms:created>
  <dcterms:modified xsi:type="dcterms:W3CDTF">2021-01-08T07:59:00Z</dcterms:modified>
</cp:coreProperties>
</file>