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7C7E" w14:textId="5ED6033E" w:rsidR="00546931" w:rsidRPr="00D80531" w:rsidRDefault="00546931" w:rsidP="00546931">
      <w:pPr>
        <w:pStyle w:val="NormalnyWeb"/>
        <w:shd w:val="clear" w:color="auto" w:fill="FFFFFF"/>
        <w:spacing w:line="360" w:lineRule="auto"/>
        <w:ind w:left="6372"/>
        <w:jc w:val="both"/>
        <w:rPr>
          <w:rFonts w:ascii="Arial Narrow" w:hAnsi="Arial Narrow" w:cs="Calibri Light"/>
          <w:sz w:val="22"/>
          <w:szCs w:val="22"/>
        </w:rPr>
      </w:pPr>
      <w:bookmarkStart w:id="0" w:name="_GoBack"/>
      <w:bookmarkEnd w:id="0"/>
      <w:r w:rsidRPr="00BA7BF7">
        <w:rPr>
          <w:rFonts w:ascii="Arial Narrow" w:hAnsi="Arial Narrow" w:cs="Calibri Light"/>
          <w:sz w:val="22"/>
          <w:szCs w:val="22"/>
        </w:rPr>
        <w:t xml:space="preserve">Warszawa, </w:t>
      </w:r>
      <w:r w:rsidRPr="00D80531">
        <w:rPr>
          <w:rFonts w:ascii="Arial Narrow" w:hAnsi="Arial Narrow" w:cs="Calibri Light"/>
          <w:sz w:val="22"/>
          <w:szCs w:val="22"/>
        </w:rPr>
        <w:t>1</w:t>
      </w:r>
      <w:r w:rsidR="00A2087B">
        <w:rPr>
          <w:rFonts w:ascii="Arial Narrow" w:hAnsi="Arial Narrow" w:cs="Calibri Light"/>
          <w:sz w:val="22"/>
          <w:szCs w:val="22"/>
        </w:rPr>
        <w:t>2</w:t>
      </w:r>
      <w:r w:rsidRPr="00D80531">
        <w:rPr>
          <w:rFonts w:ascii="Arial Narrow" w:hAnsi="Arial Narrow" w:cs="Calibri Light"/>
          <w:sz w:val="22"/>
          <w:szCs w:val="22"/>
        </w:rPr>
        <w:t xml:space="preserve"> lipca 2021 roku</w:t>
      </w:r>
    </w:p>
    <w:p w14:paraId="2A5DC0B9" w14:textId="77777777" w:rsidR="00546931" w:rsidRPr="00D80531" w:rsidRDefault="00546931" w:rsidP="00546931">
      <w:pPr>
        <w:pStyle w:val="NormalnyWeb"/>
        <w:shd w:val="clear" w:color="auto" w:fill="FFFFFF" w:themeFill="background1"/>
        <w:tabs>
          <w:tab w:val="left" w:pos="8640"/>
        </w:tabs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D80531">
        <w:rPr>
          <w:rFonts w:ascii="Arial Narrow" w:hAnsi="Arial Narrow" w:cs="Calibri Light"/>
          <w:sz w:val="22"/>
          <w:szCs w:val="22"/>
        </w:rPr>
        <w:t>R.111.2.1.2021</w:t>
      </w:r>
    </w:p>
    <w:p w14:paraId="69B72F9A" w14:textId="6328C95C" w:rsidR="00546931" w:rsidRPr="00D80531" w:rsidRDefault="00546931" w:rsidP="00546931">
      <w:pPr>
        <w:tabs>
          <w:tab w:val="left" w:pos="8640"/>
        </w:tabs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663F2523">
        <w:rPr>
          <w:rFonts w:ascii="Arial Narrow" w:hAnsi="Arial Narrow" w:cs="Calibri Light"/>
          <w:sz w:val="22"/>
          <w:szCs w:val="22"/>
          <w:lang w:val="pl-PL"/>
        </w:rPr>
        <w:t xml:space="preserve">Zgodnie z art.  119 Ustawy </w:t>
      </w:r>
      <w:r w:rsidRPr="663F2523">
        <w:rPr>
          <w:rFonts w:ascii="Arial Narrow" w:hAnsi="Arial Narrow" w:cs="Calibri Light"/>
          <w:i/>
          <w:iCs/>
          <w:sz w:val="22"/>
          <w:szCs w:val="22"/>
          <w:lang w:val="pl-PL"/>
        </w:rPr>
        <w:t>Prawo o szkolnictwie wyższym i nauce</w:t>
      </w:r>
      <w:r w:rsidRPr="663F2523">
        <w:rPr>
          <w:rFonts w:ascii="Arial Narrow" w:hAnsi="Arial Narrow" w:cs="Calibri Light"/>
          <w:sz w:val="22"/>
          <w:szCs w:val="22"/>
          <w:lang w:val="pl-PL"/>
        </w:rPr>
        <w:t xml:space="preserve"> (Dz. U. 2020, poz. 85 ze zm.) oraz § </w:t>
      </w:r>
      <w:r w:rsidR="5FAA3AE3" w:rsidRPr="663F2523">
        <w:rPr>
          <w:rFonts w:ascii="Arial Narrow" w:hAnsi="Arial Narrow" w:cs="Calibri Light"/>
          <w:sz w:val="22"/>
          <w:szCs w:val="22"/>
          <w:lang w:val="pl-PL"/>
        </w:rPr>
        <w:t>123</w:t>
      </w:r>
      <w:r w:rsidRPr="663F2523">
        <w:rPr>
          <w:rFonts w:ascii="Arial Narrow" w:hAnsi="Arial Narrow" w:cs="Calibri Light"/>
          <w:sz w:val="22"/>
          <w:szCs w:val="22"/>
          <w:lang w:val="pl-PL"/>
        </w:rPr>
        <w:t xml:space="preserve"> ust. </w:t>
      </w:r>
      <w:r w:rsidR="55B716FD" w:rsidRPr="663F2523">
        <w:rPr>
          <w:rFonts w:ascii="Arial Narrow" w:hAnsi="Arial Narrow" w:cs="Calibri Light"/>
          <w:sz w:val="22"/>
          <w:szCs w:val="22"/>
          <w:lang w:val="pl-PL"/>
        </w:rPr>
        <w:t>1</w:t>
      </w:r>
      <w:r w:rsidRPr="663F2523">
        <w:rPr>
          <w:rFonts w:ascii="Arial Narrow" w:hAnsi="Arial Narrow" w:cs="Calibri Light"/>
          <w:sz w:val="22"/>
          <w:szCs w:val="22"/>
          <w:lang w:val="pl-PL"/>
        </w:rPr>
        <w:t xml:space="preserve"> Statutu Akademii Teatralnej, Rektor Akademii Teatralnej im. Aleksandra Zelwerowicza w Warszawie ogłasza konkurs na stanowisko: </w:t>
      </w:r>
    </w:p>
    <w:p w14:paraId="33AA2234" w14:textId="52666B42" w:rsidR="00546931" w:rsidRPr="00D80531" w:rsidRDefault="00546931" w:rsidP="00546931">
      <w:pPr>
        <w:tabs>
          <w:tab w:val="left" w:pos="8640"/>
        </w:tabs>
        <w:jc w:val="center"/>
        <w:rPr>
          <w:rFonts w:ascii="Arial Narrow" w:hAnsi="Arial Narrow" w:cs="Calibri Light"/>
          <w:b/>
          <w:sz w:val="22"/>
          <w:szCs w:val="22"/>
          <w:lang w:val="pl-PL"/>
        </w:rPr>
      </w:pPr>
      <w:r w:rsidRPr="00D80531">
        <w:rPr>
          <w:rFonts w:ascii="Arial Narrow" w:hAnsi="Arial Narrow" w:cs="Calibri Light"/>
          <w:b/>
          <w:sz w:val="22"/>
          <w:szCs w:val="22"/>
          <w:lang w:val="pl-PL"/>
        </w:rPr>
        <w:t xml:space="preserve">profesora </w:t>
      </w:r>
      <w:r w:rsidR="004A6BBF" w:rsidRPr="00D80531">
        <w:rPr>
          <w:rFonts w:ascii="Arial Narrow" w:hAnsi="Arial Narrow" w:cs="Calibri Light"/>
          <w:b/>
          <w:sz w:val="22"/>
          <w:szCs w:val="22"/>
          <w:lang w:val="pl-PL"/>
        </w:rPr>
        <w:t>Akademii</w:t>
      </w:r>
    </w:p>
    <w:p w14:paraId="20EEF704" w14:textId="77777777" w:rsidR="00546931" w:rsidRPr="00BA7BF7" w:rsidRDefault="00546931" w:rsidP="00546931">
      <w:pPr>
        <w:pStyle w:val="Akapitzlist"/>
        <w:tabs>
          <w:tab w:val="left" w:pos="8640"/>
        </w:tabs>
        <w:ind w:left="360"/>
        <w:rPr>
          <w:rFonts w:ascii="Arial Narrow" w:hAnsi="Arial Narrow" w:cs="Calibri Light"/>
          <w:b/>
          <w:sz w:val="22"/>
          <w:szCs w:val="22"/>
          <w:lang w:val="pl-PL"/>
        </w:rPr>
      </w:pPr>
      <w:r w:rsidRPr="00D80531">
        <w:rPr>
          <w:rFonts w:ascii="Arial Narrow" w:hAnsi="Arial Narrow" w:cs="Calibri Light"/>
          <w:b/>
          <w:sz w:val="22"/>
          <w:szCs w:val="22"/>
          <w:lang w:val="pl-PL"/>
        </w:rPr>
        <w:t>do prowadzenia przedmiotów na kierunku wiedza o teatrze w zakresie historii teatru i dramatu</w:t>
      </w:r>
      <w:r w:rsidRPr="00BA7BF7">
        <w:rPr>
          <w:rFonts w:ascii="Arial Narrow" w:hAnsi="Arial Narrow" w:cs="Calibri Light"/>
          <w:b/>
          <w:sz w:val="22"/>
          <w:szCs w:val="22"/>
          <w:lang w:val="pl-PL"/>
        </w:rPr>
        <w:t xml:space="preserve"> polskiego, ze szczególnym uwzględnieniem dziejów teatru w PRL i III RP</w:t>
      </w:r>
    </w:p>
    <w:p w14:paraId="0A870AEE" w14:textId="77777777" w:rsidR="00546931" w:rsidRPr="00BA7BF7" w:rsidRDefault="00546931" w:rsidP="00546931">
      <w:pPr>
        <w:pStyle w:val="Akapitzlist"/>
        <w:tabs>
          <w:tab w:val="left" w:pos="8640"/>
        </w:tabs>
        <w:ind w:left="360"/>
        <w:rPr>
          <w:rFonts w:ascii="Arial Narrow" w:hAnsi="Arial Narrow" w:cs="Calibri Light"/>
          <w:sz w:val="22"/>
          <w:szCs w:val="22"/>
          <w:lang w:val="pl-PL"/>
        </w:rPr>
      </w:pPr>
    </w:p>
    <w:p w14:paraId="79BB01F5" w14:textId="75EA5223" w:rsidR="00546931" w:rsidRPr="00BA7BF7" w:rsidRDefault="00546931" w:rsidP="00546931">
      <w:pPr>
        <w:pStyle w:val="Akapitzlist"/>
        <w:numPr>
          <w:ilvl w:val="0"/>
          <w:numId w:val="4"/>
        </w:numPr>
        <w:tabs>
          <w:tab w:val="left" w:pos="8640"/>
        </w:tabs>
        <w:rPr>
          <w:b/>
          <w:bCs/>
          <w:sz w:val="22"/>
          <w:szCs w:val="22"/>
          <w:lang w:val="pl-PL"/>
        </w:rPr>
      </w:pPr>
      <w:r w:rsidRPr="207BEC47">
        <w:rPr>
          <w:rFonts w:ascii="Arial Narrow" w:hAnsi="Arial Narrow" w:cs="Calibri Light"/>
          <w:sz w:val="22"/>
          <w:szCs w:val="22"/>
          <w:lang w:val="pl-PL"/>
        </w:rPr>
        <w:t xml:space="preserve">Do konkursu może przystąpić osoba, która spełnia wymagania określone w art. 113 ww. Ustawy oraz spełnia wymagania określone w </w:t>
      </w:r>
      <w:r w:rsidRPr="207BEC47">
        <w:rPr>
          <w:rFonts w:ascii="Arial Narrow" w:eastAsia="Arial Narrow" w:hAnsi="Arial Narrow" w:cs="Arial Narrow"/>
          <w:sz w:val="22"/>
          <w:szCs w:val="22"/>
          <w:lang w:val="pl-PL"/>
        </w:rPr>
        <w:t>§ 118 ust.</w:t>
      </w:r>
      <w:r w:rsidR="105618B5" w:rsidRPr="207BEC47">
        <w:rPr>
          <w:rFonts w:ascii="Arial Narrow" w:eastAsia="Arial Narrow" w:hAnsi="Arial Narrow" w:cs="Arial Narrow"/>
          <w:sz w:val="22"/>
          <w:szCs w:val="22"/>
          <w:lang w:val="pl-PL"/>
        </w:rPr>
        <w:t>1</w:t>
      </w:r>
      <w:r w:rsidRPr="207BEC47">
        <w:rPr>
          <w:rFonts w:ascii="Arial Narrow" w:eastAsia="Arial Narrow" w:hAnsi="Arial Narrow" w:cs="Arial Narrow"/>
          <w:sz w:val="22"/>
          <w:szCs w:val="22"/>
          <w:lang w:val="pl-PL"/>
        </w:rPr>
        <w:t xml:space="preserve"> Statutu Akademii Teatralnej</w:t>
      </w:r>
      <w:r w:rsidRPr="207BEC47">
        <w:rPr>
          <w:rFonts w:ascii="Arial Narrow" w:hAnsi="Arial Narrow" w:cs="Calibri Light"/>
          <w:sz w:val="22"/>
          <w:szCs w:val="22"/>
          <w:lang w:val="pl-PL"/>
        </w:rPr>
        <w:t>, a ponadto:</w:t>
      </w:r>
    </w:p>
    <w:p w14:paraId="1647085F" w14:textId="77777777" w:rsidR="00546931" w:rsidRPr="00BA7BF7" w:rsidRDefault="00546931" w:rsidP="00546931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</w:rPr>
        <w:t>posiada stopień doktora habilitowanego nauk humanistycznych</w:t>
      </w:r>
      <w:r w:rsidRPr="00BA7BF7">
        <w:rPr>
          <w:rFonts w:ascii="Arial Narrow" w:hAnsi="Arial Narrow" w:cs="Calibri Light"/>
          <w:sz w:val="22"/>
          <w:szCs w:val="22"/>
          <w:lang w:val="pl-PL"/>
        </w:rPr>
        <w:t xml:space="preserve">; </w:t>
      </w:r>
    </w:p>
    <w:p w14:paraId="3E18DB6F" w14:textId="77777777" w:rsidR="00546931" w:rsidRPr="00BA7BF7" w:rsidRDefault="00546931" w:rsidP="00546931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  <w:lang w:val="pl-PL"/>
        </w:rPr>
        <w:t>posiada udokumentowany dorobek naukowy w dyscyplinie nauki o sztuce, w zakresie historii teatru i dramatu polskiego, ze szczególnym uwzględnieniem dziejów teatru w PRL i III RP;</w:t>
      </w:r>
    </w:p>
    <w:p w14:paraId="5AA710A2" w14:textId="77777777" w:rsidR="00546931" w:rsidRPr="00BA7BF7" w:rsidRDefault="00546931" w:rsidP="00546931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  <w:lang w:val="pl-PL"/>
        </w:rPr>
        <w:t>prezentuje zainteresowania naukowe z zakresu historii teatru i dramatu polskiego, ze szczególnym uwzględnieniem dziejów teatru w PRL i III RP;</w:t>
      </w:r>
    </w:p>
    <w:p w14:paraId="5635F27D" w14:textId="77777777" w:rsidR="00546931" w:rsidRPr="00BA7BF7" w:rsidRDefault="00546931" w:rsidP="00546931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  <w:lang w:val="pl-PL"/>
        </w:rPr>
        <w:t xml:space="preserve">posiada doświadczenie w prowadzeniu zajęć dydaktycznych w uczelni artystycznej.  </w:t>
      </w:r>
    </w:p>
    <w:p w14:paraId="6EA484DE" w14:textId="77777777" w:rsidR="00546931" w:rsidRPr="00BA7BF7" w:rsidRDefault="00546931" w:rsidP="00546931">
      <w:pPr>
        <w:pStyle w:val="Akapitzlist"/>
        <w:numPr>
          <w:ilvl w:val="0"/>
          <w:numId w:val="2"/>
        </w:numPr>
        <w:jc w:val="both"/>
        <w:rPr>
          <w:rFonts w:ascii="Arial Narrow" w:hAnsi="Arial Narrow" w:cs="Calibri Light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>Kandydaci zobowiązani są złożyć następujące dokumenty:</w:t>
      </w:r>
    </w:p>
    <w:p w14:paraId="388A2239" w14:textId="77777777" w:rsidR="00546931" w:rsidRPr="00BA7BF7" w:rsidRDefault="00546931" w:rsidP="00546931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>zgłoszenie udziału w konkursie;</w:t>
      </w:r>
    </w:p>
    <w:p w14:paraId="264FBC00" w14:textId="77777777" w:rsidR="00546931" w:rsidRPr="00BA7BF7" w:rsidRDefault="00546931" w:rsidP="00546931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BA7BF7">
        <w:rPr>
          <w:rFonts w:ascii="Arial Narrow" w:hAnsi="Arial Narrow" w:cs="Calibri Light"/>
          <w:color w:val="auto"/>
          <w:sz w:val="22"/>
          <w:szCs w:val="22"/>
        </w:rPr>
        <w:t xml:space="preserve">kwestionariusz osobowy kandydata (do pobrania ze strony </w:t>
      </w:r>
      <w:hyperlink r:id="rId11" w:history="1">
        <w:r w:rsidRPr="00BA7BF7">
          <w:rPr>
            <w:rStyle w:val="Hipercze"/>
            <w:rFonts w:ascii="Arial Narrow" w:hAnsi="Arial Narrow" w:cs="Calibri Light"/>
            <w:sz w:val="22"/>
            <w:szCs w:val="22"/>
          </w:rPr>
          <w:t>https://akademia.at.edu.pl/konkursy-na-stanowiska/</w:t>
        </w:r>
      </w:hyperlink>
      <w:r w:rsidRPr="00BA7BF7">
        <w:rPr>
          <w:rFonts w:ascii="Arial Narrow" w:hAnsi="Arial Narrow" w:cs="Calibri Light"/>
          <w:sz w:val="22"/>
          <w:szCs w:val="22"/>
        </w:rPr>
        <w:t>),</w:t>
      </w:r>
    </w:p>
    <w:p w14:paraId="5BEC16ED" w14:textId="77777777" w:rsidR="00546931" w:rsidRPr="00BA7BF7" w:rsidRDefault="00546931" w:rsidP="00546931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 xml:space="preserve"> życiorys;</w:t>
      </w:r>
    </w:p>
    <w:p w14:paraId="0B387484" w14:textId="77777777" w:rsidR="00546931" w:rsidRPr="00BA7BF7" w:rsidRDefault="00546931" w:rsidP="00546931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 xml:space="preserve"> odpis dyplomu doktora habilitowanego w dziedzinie nauk humanistycznych;</w:t>
      </w:r>
    </w:p>
    <w:p w14:paraId="0FDAAD72" w14:textId="77777777" w:rsidR="00546931" w:rsidRPr="00BA7BF7" w:rsidRDefault="00546931" w:rsidP="0054693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  <w:lang w:val="pl-PL"/>
        </w:rPr>
        <w:t>dokumentacja dorobku naukowego oraz opis działalności dydaktycznej;</w:t>
      </w:r>
    </w:p>
    <w:p w14:paraId="533C9873" w14:textId="77777777" w:rsidR="00546931" w:rsidRPr="00BA7BF7" w:rsidRDefault="00546931" w:rsidP="0054693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00BA7BF7">
        <w:rPr>
          <w:rFonts w:ascii="Arial Narrow" w:hAnsi="Arial Narrow" w:cs="Calibri Light"/>
          <w:sz w:val="22"/>
          <w:szCs w:val="22"/>
          <w:lang w:val="pl-PL"/>
        </w:rPr>
        <w:t xml:space="preserve">oświadczenie o niekaralności zgodnie z art. 113 pkt 2 oraz art. 20 ust. 1 pkt 1-3 Ustawy (do pobrania ze strony </w:t>
      </w:r>
      <w:hyperlink r:id="rId12">
        <w:r w:rsidRPr="00BA7BF7">
          <w:rPr>
            <w:rStyle w:val="Hipercze"/>
            <w:rFonts w:ascii="Arial Narrow" w:hAnsi="Arial Narrow" w:cs="Calibri Light"/>
            <w:sz w:val="22"/>
            <w:szCs w:val="22"/>
            <w:lang w:val="pl-PL"/>
          </w:rPr>
          <w:t>http://akademia.at.edu.pl/kariera/konkursy-na-stanowiska/</w:t>
        </w:r>
      </w:hyperlink>
      <w:r w:rsidRPr="00BA7BF7">
        <w:rPr>
          <w:rFonts w:ascii="Arial Narrow" w:hAnsi="Arial Narrow" w:cs="Calibri Light"/>
          <w:sz w:val="22"/>
          <w:szCs w:val="22"/>
          <w:lang w:val="pl-PL"/>
        </w:rPr>
        <w:t>);</w:t>
      </w:r>
    </w:p>
    <w:p w14:paraId="56B149CB" w14:textId="77777777" w:rsidR="00546931" w:rsidRPr="00BA7BF7" w:rsidRDefault="00546931" w:rsidP="00546931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BA7BF7">
        <w:rPr>
          <w:rFonts w:ascii="Arial Narrow" w:eastAsia="Arial Narrow" w:hAnsi="Arial Narrow" w:cs="Arial Narrow"/>
          <w:sz w:val="22"/>
          <w:szCs w:val="22"/>
          <w:lang w:val="pl-PL"/>
        </w:rPr>
        <w:t xml:space="preserve">oświadczenie o zapoznaniu się z obowiązkiem informacyjnym w kwestii przetwarzania danych osobowych (do pobrania ze strony </w:t>
      </w:r>
      <w:hyperlink r:id="rId13">
        <w:r w:rsidRPr="00BA7BF7">
          <w:rPr>
            <w:rStyle w:val="Hipercze"/>
            <w:rFonts w:ascii="Arial Narrow" w:eastAsia="Arial Narrow" w:hAnsi="Arial Narrow" w:cs="Arial Narrow"/>
            <w:sz w:val="22"/>
            <w:szCs w:val="22"/>
            <w:lang w:val="pl"/>
          </w:rPr>
          <w:t>http://akademia.at.edu.pl/kariera/konkursy-na-stanowiska/</w:t>
        </w:r>
      </w:hyperlink>
      <w:r w:rsidRPr="00BA7BF7">
        <w:rPr>
          <w:rFonts w:ascii="Arial Narrow" w:eastAsia="Arial Narrow" w:hAnsi="Arial Narrow" w:cs="Arial Narrow"/>
          <w:sz w:val="22"/>
          <w:szCs w:val="22"/>
          <w:lang w:val="pl-PL"/>
        </w:rPr>
        <w:t>).</w:t>
      </w:r>
    </w:p>
    <w:p w14:paraId="6A68DEAA" w14:textId="77777777" w:rsidR="00546931" w:rsidRPr="00BA7BF7" w:rsidRDefault="00546931" w:rsidP="00546931">
      <w:pPr>
        <w:pStyle w:val="Default"/>
        <w:jc w:val="both"/>
        <w:rPr>
          <w:rFonts w:ascii="Arial Narrow" w:hAnsi="Arial Narrow" w:cs="Calibri Light"/>
          <w:sz w:val="22"/>
          <w:szCs w:val="22"/>
        </w:rPr>
      </w:pPr>
    </w:p>
    <w:p w14:paraId="54330B81" w14:textId="741DD6D6" w:rsidR="00546931" w:rsidRPr="00D80531" w:rsidRDefault="00546931" w:rsidP="00546931">
      <w:pPr>
        <w:pStyle w:val="Default"/>
        <w:jc w:val="both"/>
        <w:rPr>
          <w:rFonts w:ascii="Arial Narrow" w:hAnsi="Arial Narrow" w:cs="Calibri Light"/>
          <w:sz w:val="22"/>
          <w:szCs w:val="22"/>
        </w:rPr>
      </w:pPr>
      <w:r w:rsidRPr="00D80531">
        <w:rPr>
          <w:rFonts w:ascii="Arial Narrow" w:hAnsi="Arial Narrow" w:cs="Calibri Light"/>
          <w:sz w:val="22"/>
          <w:szCs w:val="22"/>
        </w:rPr>
        <w:t xml:space="preserve">Dokumenty </w:t>
      </w:r>
      <w:r w:rsidR="00B4535E" w:rsidRPr="008520D7">
        <w:rPr>
          <w:rFonts w:ascii="Arial Narrow" w:hAnsi="Arial Narrow" w:cs="Calibri Light"/>
          <w:color w:val="auto"/>
          <w:sz w:val="22"/>
          <w:szCs w:val="22"/>
        </w:rPr>
        <w:t xml:space="preserve">w wersji papierowej i na </w:t>
      </w:r>
      <w:r w:rsidR="008520D7" w:rsidRPr="008520D7">
        <w:rPr>
          <w:rFonts w:ascii="Arial Narrow" w:hAnsi="Arial Narrow" w:cs="Calibri Light"/>
          <w:color w:val="auto"/>
          <w:sz w:val="22"/>
          <w:szCs w:val="22"/>
        </w:rPr>
        <w:t>informatycznym</w:t>
      </w:r>
      <w:r w:rsidR="00DE563C" w:rsidRPr="008520D7">
        <w:rPr>
          <w:rFonts w:ascii="Arial Narrow" w:hAnsi="Arial Narrow" w:cs="Calibri Light"/>
          <w:color w:val="auto"/>
          <w:sz w:val="22"/>
          <w:szCs w:val="22"/>
        </w:rPr>
        <w:t xml:space="preserve"> </w:t>
      </w:r>
      <w:r w:rsidR="00B4535E" w:rsidRPr="008520D7">
        <w:rPr>
          <w:rFonts w:ascii="Arial Narrow" w:hAnsi="Arial Narrow" w:cs="Calibri Light"/>
          <w:color w:val="auto"/>
          <w:sz w:val="22"/>
          <w:szCs w:val="22"/>
        </w:rPr>
        <w:t>nośniku</w:t>
      </w:r>
      <w:r w:rsidR="00DE563C" w:rsidRPr="008520D7">
        <w:rPr>
          <w:rFonts w:ascii="Arial Narrow" w:hAnsi="Arial Narrow" w:cs="Calibri Light"/>
          <w:color w:val="auto"/>
          <w:sz w:val="22"/>
          <w:szCs w:val="22"/>
        </w:rPr>
        <w:t xml:space="preserve"> danych</w:t>
      </w:r>
      <w:r w:rsidR="00B4535E" w:rsidRPr="008520D7">
        <w:rPr>
          <w:rFonts w:ascii="Arial Narrow" w:hAnsi="Arial Narrow" w:cs="Calibri Light"/>
          <w:color w:val="auto"/>
          <w:sz w:val="22"/>
          <w:szCs w:val="22"/>
        </w:rPr>
        <w:t xml:space="preserve"> </w:t>
      </w:r>
      <w:r w:rsidRPr="008520D7">
        <w:rPr>
          <w:rFonts w:ascii="Arial Narrow" w:hAnsi="Arial Narrow" w:cs="Calibri Light"/>
          <w:color w:val="auto"/>
          <w:sz w:val="22"/>
          <w:szCs w:val="22"/>
        </w:rPr>
        <w:t xml:space="preserve">należy </w:t>
      </w:r>
      <w:r w:rsidRPr="00D80531">
        <w:rPr>
          <w:rFonts w:ascii="Arial Narrow" w:hAnsi="Arial Narrow" w:cs="Calibri Light"/>
          <w:sz w:val="22"/>
          <w:szCs w:val="22"/>
        </w:rPr>
        <w:t xml:space="preserve">złożyć w Akademii Teatralnej im. A. Zelwerowicza, ul. Miodowa 22/24, 00-246 Warszawa, pokój nr 012 (przyjmowanie dokumentów w godz. 10.00-14.00) – osobiście lub za pośrednictwem poczty  do dnia </w:t>
      </w:r>
      <w:r w:rsidR="00A2087B">
        <w:rPr>
          <w:rFonts w:ascii="Arial Narrow" w:hAnsi="Arial Narrow" w:cs="Calibri Light"/>
          <w:b/>
          <w:sz w:val="22"/>
          <w:szCs w:val="22"/>
        </w:rPr>
        <w:t>13</w:t>
      </w:r>
      <w:r w:rsidRPr="00D80531">
        <w:rPr>
          <w:rFonts w:ascii="Arial Narrow" w:hAnsi="Arial Narrow" w:cs="Calibri Light"/>
          <w:b/>
          <w:sz w:val="22"/>
          <w:szCs w:val="22"/>
        </w:rPr>
        <w:t xml:space="preserve"> sierpnia 2021 roku</w:t>
      </w:r>
      <w:r w:rsidRPr="00D80531">
        <w:rPr>
          <w:rFonts w:ascii="Arial Narrow" w:hAnsi="Arial Narrow" w:cs="Calibri Light"/>
          <w:sz w:val="22"/>
          <w:szCs w:val="22"/>
        </w:rPr>
        <w:t xml:space="preserve">. </w:t>
      </w:r>
      <w:r w:rsidRPr="00D80531">
        <w:rPr>
          <w:rFonts w:ascii="Arial Narrow" w:hAnsi="Arial Narrow" w:cs="Calibri Light"/>
          <w:b/>
          <w:sz w:val="22"/>
          <w:szCs w:val="22"/>
        </w:rPr>
        <w:t>UWAGA! Liczy się data wpływu, a nie data stempla pocztowego.</w:t>
      </w:r>
      <w:r w:rsidRPr="00D80531">
        <w:rPr>
          <w:rFonts w:ascii="Arial Narrow" w:hAnsi="Arial Narrow" w:cs="Calibri Light"/>
          <w:sz w:val="22"/>
          <w:szCs w:val="22"/>
        </w:rPr>
        <w:t xml:space="preserve"> </w:t>
      </w:r>
      <w:r w:rsidR="00C13863">
        <w:rPr>
          <w:rFonts w:ascii="Arial Narrow" w:hAnsi="Arial Narrow" w:cs="Calibri Light"/>
          <w:sz w:val="22"/>
          <w:szCs w:val="22"/>
        </w:rPr>
        <w:t>Kopie dokumentów zapisane na informatycznych nośnikach danych muszą stanowić pełne odwzorowanie cyfrowe dokumentacji papierowej, tj. muszą być tożsame (identyczne) z formą papierową wraz zawartymi na niej oryginalnymi podpisami.</w:t>
      </w:r>
    </w:p>
    <w:p w14:paraId="454D3558" w14:textId="77777777" w:rsidR="00546931" w:rsidRPr="00D80531" w:rsidRDefault="00546931" w:rsidP="00546931">
      <w:pPr>
        <w:pStyle w:val="Default"/>
        <w:jc w:val="both"/>
        <w:rPr>
          <w:rFonts w:ascii="Arial Narrow" w:hAnsi="Arial Narrow" w:cs="Calibri Light"/>
          <w:sz w:val="22"/>
          <w:szCs w:val="22"/>
        </w:rPr>
      </w:pPr>
      <w:r w:rsidRPr="00D80531">
        <w:rPr>
          <w:rFonts w:ascii="Arial Narrow" w:hAnsi="Arial Narrow" w:cs="Calibri Light"/>
          <w:sz w:val="22"/>
          <w:szCs w:val="22"/>
        </w:rPr>
        <w:t>Uczelnia nie zapewnia zakwaterowania. Komisja zastrzega sobie prawo do przeprowadzenia rozmowy z kandydatem na tematy zawodowe.</w:t>
      </w:r>
    </w:p>
    <w:p w14:paraId="3E0456DF" w14:textId="31102945" w:rsidR="00546931" w:rsidRPr="00D80531" w:rsidRDefault="000C71FC" w:rsidP="00546931">
      <w:pPr>
        <w:pStyle w:val="Default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D8053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Akademia</w:t>
      </w:r>
      <w:r w:rsidR="00546931" w:rsidRPr="00D8053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zastrzega sobie prawo do nierozstrzygnięcia konkursu bez podania przyczyny. Wynik konkursu nie jest równoznaczny z zatrudnieniem kandydata, a stanowi rekomendację w tym zakresie dla Rektora. Ostateczną decyzję o zatrudnieniu podejmuje Rektor.</w:t>
      </w:r>
    </w:p>
    <w:p w14:paraId="4785840D" w14:textId="1CBB6E8A" w:rsidR="00546931" w:rsidRPr="00D80531" w:rsidRDefault="00546931" w:rsidP="00546931">
      <w:pPr>
        <w:pStyle w:val="Default"/>
        <w:jc w:val="both"/>
        <w:rPr>
          <w:rFonts w:ascii="Arial Narrow" w:hAnsi="Arial Narrow" w:cs="Calibri Light"/>
          <w:b/>
          <w:sz w:val="22"/>
          <w:szCs w:val="22"/>
        </w:rPr>
      </w:pPr>
      <w:r w:rsidRPr="00D80531">
        <w:rPr>
          <w:rFonts w:ascii="Arial Narrow" w:hAnsi="Arial Narrow" w:cs="Calibri Light"/>
          <w:sz w:val="22"/>
          <w:szCs w:val="22"/>
        </w:rPr>
        <w:t xml:space="preserve">Rozstrzygnięcie konkursu nastąpi do </w:t>
      </w:r>
      <w:r w:rsidR="00A2087B">
        <w:rPr>
          <w:rFonts w:ascii="Arial Narrow" w:hAnsi="Arial Narrow" w:cs="Calibri Light"/>
          <w:b/>
          <w:sz w:val="22"/>
          <w:szCs w:val="22"/>
        </w:rPr>
        <w:t>30 sierpnia</w:t>
      </w:r>
      <w:r w:rsidRPr="00D80531">
        <w:rPr>
          <w:rFonts w:ascii="Arial Narrow" w:hAnsi="Arial Narrow" w:cs="Calibri Light"/>
          <w:b/>
          <w:sz w:val="22"/>
          <w:szCs w:val="22"/>
        </w:rPr>
        <w:t xml:space="preserve"> 2021 roku.</w:t>
      </w:r>
    </w:p>
    <w:p w14:paraId="564FDA4A" w14:textId="60F2DD3B" w:rsidR="00546931" w:rsidRDefault="00546931" w:rsidP="00546931">
      <w:pPr>
        <w:spacing w:line="360" w:lineRule="auto"/>
        <w:jc w:val="both"/>
        <w:rPr>
          <w:rFonts w:ascii="Arial Narrow" w:eastAsia="Times New Roman" w:hAnsi="Arial Narrow" w:cs="Calibri Light"/>
          <w:b/>
          <w:bCs/>
          <w:sz w:val="22"/>
          <w:szCs w:val="22"/>
          <w:lang w:val="pl-PL"/>
        </w:rPr>
      </w:pPr>
      <w:r w:rsidRPr="00D80531">
        <w:rPr>
          <w:rFonts w:ascii="Arial Narrow" w:eastAsia="Times New Roman" w:hAnsi="Arial Narrow" w:cs="Calibri Light"/>
          <w:sz w:val="22"/>
          <w:szCs w:val="22"/>
          <w:lang w:val="pl-PL"/>
        </w:rPr>
        <w:t>Planowany termin zatrudnienia:</w:t>
      </w:r>
      <w:r w:rsidRPr="00D80531">
        <w:rPr>
          <w:rFonts w:ascii="Arial Narrow" w:eastAsia="Times New Roman" w:hAnsi="Arial Narrow" w:cs="Calibri Light"/>
          <w:b/>
          <w:bCs/>
          <w:sz w:val="22"/>
          <w:szCs w:val="22"/>
          <w:lang w:val="pl-PL"/>
        </w:rPr>
        <w:t xml:space="preserve"> 1 października 2021 roku.</w:t>
      </w:r>
    </w:p>
    <w:p w14:paraId="50761D1A" w14:textId="77777777" w:rsidR="00546931" w:rsidRPr="00BA7BF7" w:rsidRDefault="00546931" w:rsidP="00546931">
      <w:pPr>
        <w:spacing w:line="360" w:lineRule="auto"/>
        <w:jc w:val="both"/>
        <w:rPr>
          <w:rFonts w:ascii="Arial Narrow" w:eastAsia="Times New Roman" w:hAnsi="Arial Narrow" w:cs="Calibri Light"/>
          <w:b/>
          <w:bCs/>
          <w:sz w:val="22"/>
          <w:szCs w:val="22"/>
          <w:lang w:val="pl-PL"/>
        </w:rPr>
      </w:pPr>
    </w:p>
    <w:p w14:paraId="5E474E94" w14:textId="77777777" w:rsidR="00546931" w:rsidRPr="00BA7BF7" w:rsidRDefault="00546931" w:rsidP="00546931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b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 xml:space="preserve">        REKTOR</w:t>
      </w:r>
    </w:p>
    <w:p w14:paraId="709E5F53" w14:textId="77777777" w:rsidR="00546931" w:rsidRPr="00BA7BF7" w:rsidRDefault="00546931" w:rsidP="00546931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  <w:t>/-/ Prof. dr hab. Wojciech Malajkat</w:t>
      </w:r>
    </w:p>
    <w:p w14:paraId="7891043A" w14:textId="77777777" w:rsidR="00546931" w:rsidRPr="00BA7BF7" w:rsidRDefault="00546931" w:rsidP="1DDF165F">
      <w:pPr>
        <w:shd w:val="clear" w:color="auto" w:fill="FFFFFF" w:themeFill="background1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  <w:r w:rsidRPr="00BA7BF7">
        <w:rPr>
          <w:rFonts w:ascii="Arial Narrow" w:hAnsi="Arial Narrow" w:cs="Calibri Light"/>
          <w:sz w:val="22"/>
          <w:szCs w:val="22"/>
        </w:rPr>
        <w:tab/>
      </w:r>
    </w:p>
    <w:sectPr w:rsidR="00546931" w:rsidRPr="00BA7BF7" w:rsidSect="007F4793">
      <w:headerReference w:type="default" r:id="rId14"/>
      <w:footerReference w:type="default" r:id="rId15"/>
      <w:pgSz w:w="11900" w:h="16840"/>
      <w:pgMar w:top="2197" w:right="1418" w:bottom="2155" w:left="1418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64F2" w14:textId="77777777" w:rsidR="00F964A1" w:rsidRDefault="00F964A1" w:rsidP="003437D8">
      <w:r>
        <w:separator/>
      </w:r>
    </w:p>
  </w:endnote>
  <w:endnote w:type="continuationSeparator" w:id="0">
    <w:p w14:paraId="3169D928" w14:textId="77777777" w:rsidR="00F964A1" w:rsidRDefault="00F964A1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61A8" w14:textId="67823734" w:rsidR="007F4793" w:rsidRDefault="1DDF165F">
    <w:pPr>
      <w:pStyle w:val="Stopka"/>
    </w:pPr>
    <w:r>
      <w:rPr>
        <w:noProof/>
        <w:lang w:val="pl-PL"/>
      </w:rPr>
      <w:drawing>
        <wp:inline distT="0" distB="0" distL="0" distR="0" wp14:anchorId="098CBF21" wp14:editId="254F09D8">
          <wp:extent cx="5755640" cy="8997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DBDF" w14:textId="77777777" w:rsidR="00F964A1" w:rsidRDefault="00F964A1" w:rsidP="003437D8">
      <w:r>
        <w:separator/>
      </w:r>
    </w:p>
  </w:footnote>
  <w:footnote w:type="continuationSeparator" w:id="0">
    <w:p w14:paraId="39418135" w14:textId="77777777" w:rsidR="00F964A1" w:rsidRDefault="00F964A1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CEF3" w14:textId="56354BB4" w:rsidR="008708A5" w:rsidRDefault="1DDF165F">
    <w:pPr>
      <w:pStyle w:val="Nagwek"/>
    </w:pPr>
    <w:r>
      <w:rPr>
        <w:noProof/>
        <w:lang w:val="pl-PL"/>
      </w:rPr>
      <w:drawing>
        <wp:inline distT="0" distB="0" distL="0" distR="0" wp14:anchorId="55A61FA4" wp14:editId="32D098D2">
          <wp:extent cx="5755640" cy="8997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2F1"/>
    <w:multiLevelType w:val="hybridMultilevel"/>
    <w:tmpl w:val="C42EB2D8"/>
    <w:lvl w:ilvl="0" w:tplc="B78E5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267C"/>
    <w:multiLevelType w:val="hybridMultilevel"/>
    <w:tmpl w:val="2A2095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5C28E1"/>
    <w:multiLevelType w:val="hybridMultilevel"/>
    <w:tmpl w:val="03B0D48A"/>
    <w:lvl w:ilvl="0" w:tplc="B896F0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145983"/>
    <w:multiLevelType w:val="hybridMultilevel"/>
    <w:tmpl w:val="B2AE3A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C71FC"/>
    <w:rsid w:val="0015549A"/>
    <w:rsid w:val="002A1E80"/>
    <w:rsid w:val="003437D8"/>
    <w:rsid w:val="004A6BBF"/>
    <w:rsid w:val="00546931"/>
    <w:rsid w:val="005A3554"/>
    <w:rsid w:val="005C3F9B"/>
    <w:rsid w:val="00643D45"/>
    <w:rsid w:val="006C4516"/>
    <w:rsid w:val="006F2A8B"/>
    <w:rsid w:val="007054DC"/>
    <w:rsid w:val="00711788"/>
    <w:rsid w:val="007F4793"/>
    <w:rsid w:val="008520D7"/>
    <w:rsid w:val="008708A5"/>
    <w:rsid w:val="00942F01"/>
    <w:rsid w:val="009B388D"/>
    <w:rsid w:val="00A2087B"/>
    <w:rsid w:val="00B408A8"/>
    <w:rsid w:val="00B4535E"/>
    <w:rsid w:val="00BC5D79"/>
    <w:rsid w:val="00C13863"/>
    <w:rsid w:val="00C33501"/>
    <w:rsid w:val="00C50AFB"/>
    <w:rsid w:val="00C7151D"/>
    <w:rsid w:val="00CC109E"/>
    <w:rsid w:val="00D80531"/>
    <w:rsid w:val="00DE563C"/>
    <w:rsid w:val="00DF7171"/>
    <w:rsid w:val="00E04159"/>
    <w:rsid w:val="00EB7618"/>
    <w:rsid w:val="00F52C45"/>
    <w:rsid w:val="00F964A1"/>
    <w:rsid w:val="105618B5"/>
    <w:rsid w:val="1DDF165F"/>
    <w:rsid w:val="207BEC47"/>
    <w:rsid w:val="55B716FD"/>
    <w:rsid w:val="5FAA3AE3"/>
    <w:rsid w:val="663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3F47"/>
  <w14:defaultImageDpi w14:val="300"/>
  <w15:docId w15:val="{35B6207E-B7F4-E947-B35F-5FEA6B1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0AF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C50AF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C50AFB"/>
    <w:pPr>
      <w:ind w:left="720"/>
      <w:contextualSpacing/>
    </w:pPr>
  </w:style>
  <w:style w:type="character" w:styleId="Hipercze">
    <w:name w:val="Hyperlink"/>
    <w:rsid w:val="00C5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kademia.at.edu.pl/kariera/konkursy-na-stanowisk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kademia.at.edu.pl/kariera/konkursy-na-stanowis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demia.at.edu.pl/konkursy-na-stanowisk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CE815CF5E54793170BDFAAA0D20F" ma:contentTypeVersion="13" ma:contentTypeDescription="Utwórz nowy dokument." ma:contentTypeScope="" ma:versionID="577363b1d5b46daa66f7813821c8bff2">
  <xsd:schema xmlns:xsd="http://www.w3.org/2001/XMLSchema" xmlns:xs="http://www.w3.org/2001/XMLSchema" xmlns:p="http://schemas.microsoft.com/office/2006/metadata/properties" xmlns:ns3="1c7e9a82-6c70-497b-8bf6-aab3832dd581" xmlns:ns4="c44bba73-c830-472a-b689-30ae2bfee5f5" targetNamespace="http://schemas.microsoft.com/office/2006/metadata/properties" ma:root="true" ma:fieldsID="dfb51f905a323dd49ad0402fcd03af2b" ns3:_="" ns4:_="">
    <xsd:import namespace="1c7e9a82-6c70-497b-8bf6-aab3832dd581"/>
    <xsd:import namespace="c44bba73-c830-472a-b689-30ae2bfee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9a82-6c70-497b-8bf6-aab3832dd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ba73-c830-472a-b689-30ae2bfee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2BD16-7060-4310-A817-D3B7BB388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6446A-9352-4E52-A6FD-0F117636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e9a82-6c70-497b-8bf6-aab3832dd581"/>
    <ds:schemaRef ds:uri="c44bba73-c830-472a-b689-30ae2bfee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012F7-509F-4ACA-B443-90FFC57A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60BB8-2AFA-442F-B1D3-D946FE9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Ja</cp:lastModifiedBy>
  <cp:revision>2</cp:revision>
  <dcterms:created xsi:type="dcterms:W3CDTF">2021-07-12T10:26:00Z</dcterms:created>
  <dcterms:modified xsi:type="dcterms:W3CDTF">2021-07-12T10:26:00Z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0x010100DA45CE815CF5E54793170BDFAAA0D20F</vt:lpwstr>
  </property>
</Properties>
</file>