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90" w:rsidRPr="005A13B8" w:rsidRDefault="00146462" w:rsidP="00146462">
      <w:pPr>
        <w:rPr>
          <w:b/>
          <w:color w:val="0070C0"/>
          <w:sz w:val="30"/>
          <w:szCs w:val="32"/>
          <w:u w:val="single"/>
        </w:rPr>
      </w:pPr>
      <w:bookmarkStart w:id="0" w:name="_Hlk77675253"/>
      <w:r w:rsidRPr="005A13B8">
        <w:rPr>
          <w:b/>
          <w:color w:val="0070C0"/>
          <w:sz w:val="34"/>
          <w:szCs w:val="32"/>
          <w:u w:val="single"/>
        </w:rPr>
        <w:t xml:space="preserve">Program studiów </w:t>
      </w:r>
      <w:r w:rsidR="00B93AFC" w:rsidRPr="005A13B8">
        <w:rPr>
          <w:b/>
          <w:color w:val="0070C0"/>
          <w:sz w:val="34"/>
          <w:szCs w:val="32"/>
          <w:u w:val="single"/>
        </w:rPr>
        <w:t xml:space="preserve">licencjackich </w:t>
      </w:r>
      <w:r w:rsidRPr="005A13B8">
        <w:rPr>
          <w:b/>
          <w:color w:val="0070C0"/>
          <w:sz w:val="34"/>
          <w:szCs w:val="32"/>
          <w:u w:val="single"/>
        </w:rPr>
        <w:t xml:space="preserve">na kierunku wiedza o teatrze </w:t>
      </w:r>
      <w:r w:rsidR="00FB69E6" w:rsidRPr="005A13B8">
        <w:rPr>
          <w:b/>
          <w:color w:val="0070C0"/>
          <w:sz w:val="34"/>
          <w:szCs w:val="32"/>
          <w:u w:val="single"/>
        </w:rPr>
        <w:t xml:space="preserve">od roku akademickiego </w:t>
      </w:r>
      <w:r w:rsidRPr="005A13B8">
        <w:rPr>
          <w:b/>
          <w:color w:val="0070C0"/>
          <w:sz w:val="34"/>
          <w:szCs w:val="32"/>
          <w:u w:val="single"/>
        </w:rPr>
        <w:t>202</w:t>
      </w:r>
      <w:r w:rsidR="00791A97">
        <w:rPr>
          <w:b/>
          <w:color w:val="0070C0"/>
          <w:sz w:val="34"/>
          <w:szCs w:val="32"/>
          <w:u w:val="single"/>
        </w:rPr>
        <w:t>3</w:t>
      </w:r>
      <w:r w:rsidRPr="005A13B8">
        <w:rPr>
          <w:b/>
          <w:color w:val="0070C0"/>
          <w:sz w:val="34"/>
          <w:szCs w:val="32"/>
          <w:u w:val="single"/>
        </w:rPr>
        <w:t>/202</w:t>
      </w:r>
      <w:r w:rsidR="00791A97">
        <w:rPr>
          <w:b/>
          <w:color w:val="0070C0"/>
          <w:sz w:val="34"/>
          <w:szCs w:val="32"/>
          <w:u w:val="single"/>
        </w:rPr>
        <w:t>3</w:t>
      </w:r>
    </w:p>
    <w:p w:rsidR="0043584A" w:rsidRDefault="0043584A" w:rsidP="00582DAC">
      <w:pPr>
        <w:rPr>
          <w:color w:val="000000" w:themeColor="text1"/>
          <w:szCs w:val="32"/>
        </w:rPr>
      </w:pPr>
    </w:p>
    <w:p w:rsidR="00582DAC" w:rsidRPr="00602175" w:rsidRDefault="00FB69E6" w:rsidP="00582DAC">
      <w:pPr>
        <w:rPr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>K</w:t>
      </w:r>
      <w:r w:rsidR="00582DAC" w:rsidRPr="00602175">
        <w:rPr>
          <w:color w:val="000000" w:themeColor="text1"/>
          <w:sz w:val="26"/>
          <w:szCs w:val="32"/>
        </w:rPr>
        <w:t>ierun</w:t>
      </w:r>
      <w:r w:rsidRPr="00602175">
        <w:rPr>
          <w:color w:val="000000" w:themeColor="text1"/>
          <w:sz w:val="26"/>
          <w:szCs w:val="32"/>
        </w:rPr>
        <w:t>e</w:t>
      </w:r>
      <w:r w:rsidR="00582DAC" w:rsidRPr="00602175">
        <w:rPr>
          <w:color w:val="000000" w:themeColor="text1"/>
          <w:sz w:val="26"/>
          <w:szCs w:val="32"/>
        </w:rPr>
        <w:t xml:space="preserve">k: </w:t>
      </w:r>
      <w:r w:rsidR="00582DAC" w:rsidRPr="00602175">
        <w:rPr>
          <w:b/>
          <w:color w:val="000000" w:themeColor="text1"/>
          <w:sz w:val="26"/>
          <w:szCs w:val="32"/>
        </w:rPr>
        <w:t>WIEDZA O TEATRZE</w:t>
      </w:r>
    </w:p>
    <w:p w:rsidR="00582DAC" w:rsidRPr="00602175" w:rsidRDefault="00582DAC" w:rsidP="00582DAC">
      <w:pPr>
        <w:rPr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 xml:space="preserve">Poziom: </w:t>
      </w:r>
      <w:r w:rsidR="00FB69E6" w:rsidRPr="00602175">
        <w:rPr>
          <w:b/>
          <w:color w:val="000000" w:themeColor="text1"/>
          <w:sz w:val="26"/>
          <w:szCs w:val="32"/>
        </w:rPr>
        <w:t xml:space="preserve">pierwszego stopnia </w:t>
      </w:r>
    </w:p>
    <w:p w:rsidR="00582DAC" w:rsidRPr="00602175" w:rsidRDefault="00582DAC" w:rsidP="00582DAC">
      <w:pPr>
        <w:rPr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 xml:space="preserve">Profil: </w:t>
      </w:r>
      <w:proofErr w:type="spellStart"/>
      <w:r w:rsidR="00FB69E6" w:rsidRPr="00602175">
        <w:rPr>
          <w:b/>
          <w:color w:val="000000" w:themeColor="text1"/>
          <w:sz w:val="26"/>
          <w:szCs w:val="32"/>
        </w:rPr>
        <w:t>ogólnoakademicki</w:t>
      </w:r>
      <w:proofErr w:type="spellEnd"/>
    </w:p>
    <w:p w:rsidR="00FB69E6" w:rsidRPr="00602175" w:rsidRDefault="00582DAC" w:rsidP="00582DAC">
      <w:pPr>
        <w:rPr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 xml:space="preserve">Forma: </w:t>
      </w:r>
      <w:r w:rsidR="00FB69E6" w:rsidRPr="00602175">
        <w:rPr>
          <w:b/>
          <w:color w:val="000000" w:themeColor="text1"/>
          <w:sz w:val="26"/>
          <w:szCs w:val="32"/>
        </w:rPr>
        <w:t>studia</w:t>
      </w:r>
      <w:r w:rsidR="00FB69E6" w:rsidRPr="00602175">
        <w:rPr>
          <w:color w:val="000000" w:themeColor="text1"/>
          <w:sz w:val="26"/>
          <w:szCs w:val="32"/>
        </w:rPr>
        <w:t xml:space="preserve"> </w:t>
      </w:r>
      <w:r w:rsidR="00FB69E6" w:rsidRPr="00602175">
        <w:rPr>
          <w:b/>
          <w:color w:val="000000" w:themeColor="text1"/>
          <w:sz w:val="26"/>
          <w:szCs w:val="32"/>
        </w:rPr>
        <w:t>stacjonarne</w:t>
      </w:r>
      <w:r w:rsidR="00FB69E6" w:rsidRPr="00602175">
        <w:rPr>
          <w:color w:val="000000" w:themeColor="text1"/>
          <w:sz w:val="26"/>
          <w:szCs w:val="32"/>
        </w:rPr>
        <w:t xml:space="preserve"> </w:t>
      </w:r>
    </w:p>
    <w:p w:rsidR="00FB69E6" w:rsidRPr="00602175" w:rsidRDefault="004853E9" w:rsidP="00582DAC">
      <w:pPr>
        <w:rPr>
          <w:color w:val="000000" w:themeColor="text1"/>
          <w:sz w:val="26"/>
          <w:szCs w:val="32"/>
        </w:rPr>
      </w:pPr>
      <w:r w:rsidRPr="009B3244">
        <w:rPr>
          <w:color w:val="000000" w:themeColor="text1"/>
          <w:sz w:val="26"/>
          <w:szCs w:val="32"/>
        </w:rPr>
        <w:t>Język</w:t>
      </w:r>
      <w:r>
        <w:rPr>
          <w:color w:val="000000" w:themeColor="text1"/>
          <w:sz w:val="26"/>
          <w:szCs w:val="32"/>
        </w:rPr>
        <w:t xml:space="preserve"> prowadzenia kształcenia:</w:t>
      </w:r>
      <w:r w:rsidRPr="00602175">
        <w:rPr>
          <w:b/>
          <w:color w:val="000000" w:themeColor="text1"/>
          <w:sz w:val="26"/>
          <w:szCs w:val="32"/>
        </w:rPr>
        <w:t xml:space="preserve"> </w:t>
      </w:r>
      <w:r w:rsidR="00FB69E6" w:rsidRPr="00602175">
        <w:rPr>
          <w:b/>
          <w:color w:val="000000" w:themeColor="text1"/>
          <w:sz w:val="26"/>
          <w:szCs w:val="32"/>
        </w:rPr>
        <w:t>polski</w:t>
      </w:r>
    </w:p>
    <w:p w:rsidR="0058343C" w:rsidRPr="00602175" w:rsidRDefault="0058343C" w:rsidP="0058343C">
      <w:pPr>
        <w:rPr>
          <w:b/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>Liczba semestrów:</w:t>
      </w:r>
      <w:r w:rsidRPr="00602175">
        <w:rPr>
          <w:b/>
          <w:color w:val="000000" w:themeColor="text1"/>
          <w:sz w:val="26"/>
          <w:szCs w:val="32"/>
        </w:rPr>
        <w:t xml:space="preserve"> </w:t>
      </w:r>
      <w:r w:rsidR="00602175">
        <w:rPr>
          <w:b/>
          <w:color w:val="000000" w:themeColor="text1"/>
          <w:sz w:val="26"/>
          <w:szCs w:val="32"/>
        </w:rPr>
        <w:t>sześć</w:t>
      </w:r>
      <w:r w:rsidRPr="00602175">
        <w:rPr>
          <w:b/>
          <w:color w:val="000000" w:themeColor="text1"/>
          <w:sz w:val="26"/>
          <w:szCs w:val="32"/>
        </w:rPr>
        <w:t xml:space="preserve"> semestrów</w:t>
      </w:r>
    </w:p>
    <w:p w:rsidR="00FB69E6" w:rsidRPr="00602175" w:rsidRDefault="00FB69E6" w:rsidP="00FB69E6">
      <w:pPr>
        <w:rPr>
          <w:b/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>Tytuł zawodowy nadawany absolwentom:</w:t>
      </w:r>
      <w:r w:rsidRPr="00602175">
        <w:rPr>
          <w:b/>
          <w:color w:val="000000" w:themeColor="text1"/>
          <w:sz w:val="26"/>
          <w:szCs w:val="32"/>
        </w:rPr>
        <w:t xml:space="preserve"> licencjat </w:t>
      </w:r>
    </w:p>
    <w:p w:rsidR="00FB69E6" w:rsidRPr="00602175" w:rsidRDefault="00FB69E6" w:rsidP="00FB69E6">
      <w:pPr>
        <w:rPr>
          <w:b/>
          <w:color w:val="000000" w:themeColor="text1"/>
          <w:sz w:val="26"/>
          <w:szCs w:val="32"/>
        </w:rPr>
      </w:pPr>
      <w:r w:rsidRPr="00602175">
        <w:rPr>
          <w:color w:val="000000" w:themeColor="text1"/>
          <w:sz w:val="26"/>
          <w:szCs w:val="32"/>
        </w:rPr>
        <w:t>Łączna liczba godzin zajęć:</w:t>
      </w:r>
      <w:r w:rsidRPr="00602175">
        <w:rPr>
          <w:b/>
          <w:color w:val="000000" w:themeColor="text1"/>
          <w:sz w:val="26"/>
          <w:szCs w:val="32"/>
        </w:rPr>
        <w:t xml:space="preserve"> 23</w:t>
      </w:r>
      <w:r w:rsidR="00D651B3" w:rsidRPr="00602175">
        <w:rPr>
          <w:b/>
          <w:color w:val="000000" w:themeColor="text1"/>
          <w:sz w:val="26"/>
          <w:szCs w:val="32"/>
        </w:rPr>
        <w:t>8</w:t>
      </w:r>
      <w:r w:rsidRPr="00602175">
        <w:rPr>
          <w:b/>
          <w:color w:val="000000" w:themeColor="text1"/>
          <w:sz w:val="26"/>
          <w:szCs w:val="32"/>
        </w:rPr>
        <w:t>0 godzin</w:t>
      </w:r>
    </w:p>
    <w:p w:rsidR="00FB69E6" w:rsidRDefault="00FB69E6" w:rsidP="00FB69E6">
      <w:pPr>
        <w:rPr>
          <w:b/>
          <w:sz w:val="24"/>
          <w:szCs w:val="32"/>
        </w:rPr>
      </w:pPr>
    </w:p>
    <w:p w:rsidR="0058343C" w:rsidRPr="00602175" w:rsidRDefault="00FB69E6" w:rsidP="00FB69E6">
      <w:pPr>
        <w:rPr>
          <w:b/>
          <w:color w:val="0070C0"/>
          <w:sz w:val="30"/>
          <w:szCs w:val="32"/>
        </w:rPr>
      </w:pPr>
      <w:r w:rsidRPr="00602175">
        <w:rPr>
          <w:b/>
          <w:color w:val="0070C0"/>
          <w:sz w:val="30"/>
          <w:szCs w:val="32"/>
        </w:rPr>
        <w:t>Przyporządkowanie kierunku do dziedzin oraz dyscyplin, do których odnoszą się efekty uczenia się</w:t>
      </w:r>
    </w:p>
    <w:p w:rsidR="00FB69E6" w:rsidRPr="00FB69E6" w:rsidRDefault="00FB69E6" w:rsidP="00FB69E6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FB69E6">
        <w:rPr>
          <w:sz w:val="24"/>
          <w:szCs w:val="32"/>
        </w:rPr>
        <w:t>Nauki o sztuce</w:t>
      </w:r>
      <w:r w:rsidR="00B3271F">
        <w:rPr>
          <w:sz w:val="24"/>
          <w:szCs w:val="32"/>
        </w:rPr>
        <w:t xml:space="preserve"> 93</w:t>
      </w:r>
      <w:r w:rsidR="00930281">
        <w:rPr>
          <w:sz w:val="24"/>
          <w:szCs w:val="32"/>
        </w:rPr>
        <w:t>%</w:t>
      </w:r>
    </w:p>
    <w:p w:rsidR="00FB69E6" w:rsidRPr="00FB69E6" w:rsidRDefault="00B3271F" w:rsidP="00FB69E6">
      <w:pPr>
        <w:pStyle w:val="Akapitzlist"/>
        <w:numPr>
          <w:ilvl w:val="0"/>
          <w:numId w:val="1"/>
        </w:numPr>
        <w:rPr>
          <w:sz w:val="24"/>
          <w:szCs w:val="32"/>
        </w:rPr>
      </w:pPr>
      <w:r w:rsidRPr="00FB69E6">
        <w:rPr>
          <w:sz w:val="24"/>
          <w:szCs w:val="32"/>
        </w:rPr>
        <w:t>Sztuki filmowe</w:t>
      </w:r>
      <w:r>
        <w:rPr>
          <w:sz w:val="24"/>
          <w:szCs w:val="32"/>
        </w:rPr>
        <w:t xml:space="preserve"> i </w:t>
      </w:r>
      <w:r w:rsidRPr="00FB69E6">
        <w:rPr>
          <w:sz w:val="24"/>
          <w:szCs w:val="32"/>
        </w:rPr>
        <w:t xml:space="preserve">teatralne </w:t>
      </w:r>
      <w:r w:rsidR="00930281">
        <w:rPr>
          <w:sz w:val="24"/>
          <w:szCs w:val="32"/>
        </w:rPr>
        <w:t>7%</w:t>
      </w:r>
    </w:p>
    <w:p w:rsidR="00FB69E6" w:rsidRDefault="00FB69E6" w:rsidP="00146462">
      <w:pPr>
        <w:rPr>
          <w:b/>
          <w:sz w:val="24"/>
          <w:szCs w:val="32"/>
        </w:rPr>
      </w:pPr>
    </w:p>
    <w:p w:rsidR="00791A97" w:rsidRDefault="00791A97">
      <w:pPr>
        <w:rPr>
          <w:b/>
          <w:color w:val="0070C0"/>
          <w:sz w:val="30"/>
          <w:szCs w:val="32"/>
        </w:rPr>
      </w:pPr>
      <w:r>
        <w:rPr>
          <w:b/>
          <w:color w:val="0070C0"/>
          <w:sz w:val="30"/>
          <w:szCs w:val="32"/>
        </w:rPr>
        <w:br w:type="page"/>
      </w:r>
    </w:p>
    <w:p w:rsidR="000731B5" w:rsidRDefault="000731B5" w:rsidP="000731B5">
      <w:pPr>
        <w:rPr>
          <w:b/>
          <w:color w:val="0070C0"/>
          <w:sz w:val="30"/>
          <w:szCs w:val="32"/>
        </w:rPr>
      </w:pPr>
      <w:r>
        <w:rPr>
          <w:b/>
          <w:color w:val="0070C0"/>
          <w:sz w:val="30"/>
          <w:szCs w:val="32"/>
        </w:rPr>
        <w:lastRenderedPageBreak/>
        <w:t xml:space="preserve">Koncepcja kształcenia </w:t>
      </w:r>
    </w:p>
    <w:p w:rsidR="00636A47" w:rsidRDefault="000731B5" w:rsidP="00636A47">
      <w:pPr>
        <w:jc w:val="both"/>
        <w:rPr>
          <w:sz w:val="24"/>
        </w:rPr>
      </w:pPr>
      <w:r w:rsidRPr="000E2F43">
        <w:rPr>
          <w:sz w:val="24"/>
        </w:rPr>
        <w:t xml:space="preserve">Kształcenie na WOT ma charakter dość elitarny – nieduże grupy studentów na kolejnych latach, bezpośrednia relacja z wykładowcami </w:t>
      </w:r>
      <w:r w:rsidRPr="000E2F43">
        <w:rPr>
          <w:sz w:val="24"/>
        </w:rPr>
        <w:softHyphen/>
        <w:t>– i umożliwia uczenie się w interesującym daną studentkę czy studenta zakresie. Celem kształcenia na poziomie licencjackim jest zapewnieni absolwentowi wszechstronnego wykształcenia humanistycznego (historia, historia literatury, historia sztuki, filozofia etc.), ze szczególnym uwzględnieniem wiedzy i kompetencji w zakresie sztuk przedstawiających, w tym przede wszystkim teatru (historia teatru i dramatu polskiego oraz powszechnego, antropologia i socjologia teatru)</w:t>
      </w:r>
      <w:r>
        <w:rPr>
          <w:sz w:val="24"/>
        </w:rPr>
        <w:t xml:space="preserve"> oraz wiedzy, umiejętności i kompetencji w zakresie praktyki artystycznej (cykl warsztatów praktycznych). </w:t>
      </w:r>
    </w:p>
    <w:p w:rsidR="000731B5" w:rsidRDefault="000731B5" w:rsidP="00636A47">
      <w:pPr>
        <w:jc w:val="both"/>
        <w:rPr>
          <w:rFonts w:ascii="Times New Roman" w:hAnsi="Times New Roman"/>
          <w:b/>
          <w:bCs/>
          <w:sz w:val="26"/>
        </w:rPr>
      </w:pPr>
      <w:r w:rsidRPr="000731B5">
        <w:rPr>
          <w:sz w:val="24"/>
        </w:rPr>
        <w:t xml:space="preserve">W ramach </w:t>
      </w:r>
      <w:r>
        <w:rPr>
          <w:sz w:val="24"/>
        </w:rPr>
        <w:t xml:space="preserve">programu </w:t>
      </w:r>
      <w:r w:rsidRPr="000731B5">
        <w:rPr>
          <w:sz w:val="24"/>
        </w:rPr>
        <w:t>studiów realizowane są specjalności.</w:t>
      </w:r>
      <w:r>
        <w:rPr>
          <w:sz w:val="24"/>
        </w:rPr>
        <w:t xml:space="preserve"> </w:t>
      </w:r>
      <w:r w:rsidRPr="000731B5">
        <w:rPr>
          <w:sz w:val="24"/>
        </w:rPr>
        <w:t>W przypadku studiów licencjackich są to (1) specjalność Krytyka-Historia-Teoria adresowany jest do studentek i studentów o ambicjach teoretycznych i pisarskich. Przygotowuje do pełnienia funkcji w różnorodnych instytucjach teatralnych, do pisania i mówienia o teatrze w mediach; (2) specjalność Animacja-Organizacja-Produkcja adresowany jest do studentek i studentów, którzy wykazują predyspozycje do działań organizacyjnych, wyposaża w podstawy teoretyczne w zakresie organizacji, prawa, pedagogiki, zarządzania instytucjami kultury. Absolwenci tej specjalności powinni być przygotowani do podejmowania własnych inicjatyw  kulturalnych i edukacyjnych, produkowania przedstawień, festiwali, tworzenia własnych zespołów. Specjalności na studiach licencjackich realizowane są od trzeciego do szóstego semestru.</w:t>
      </w:r>
      <w:r>
        <w:rPr>
          <w:sz w:val="24"/>
        </w:rPr>
        <w:t xml:space="preserve"> </w:t>
      </w:r>
      <w:r w:rsidRPr="000731B5">
        <w:rPr>
          <w:sz w:val="24"/>
        </w:rPr>
        <w:t>Po ukończeniu studiów licencjackich absolwent powinien umieć  posługiwać się językiem teatrologii (z uwzględnieniem różnych kierunków metodologicznych). Studia te przygotowują – co pokazują losy absolwentów – zarówno do pracy w różnych instytucjach teatralnych, w prasie specjalistycznej oraz innych mediach, jak i do animacji kultury (np. organizowanie i prowadzenie teatrów amatorskich). Ważnym założeniem jest łączenie wiedzy o teatrze z praktyczną umiejętnością upowszechniania kultury teatralnej. Absolwent I stopnia studiów na WOT jest gotowy do podjęcia studiów II stopnia.</w:t>
      </w:r>
      <w:r w:rsidRPr="000731B5">
        <w:rPr>
          <w:rFonts w:ascii="Times New Roman" w:hAnsi="Times New Roman"/>
          <w:b/>
          <w:bCs/>
          <w:sz w:val="26"/>
        </w:rPr>
        <w:t xml:space="preserve"> </w:t>
      </w:r>
    </w:p>
    <w:p w:rsidR="00791A97" w:rsidRDefault="00791A97" w:rsidP="00D651B3">
      <w:pPr>
        <w:rPr>
          <w:b/>
          <w:color w:val="0070C0"/>
          <w:sz w:val="30"/>
          <w:szCs w:val="32"/>
        </w:rPr>
      </w:pPr>
    </w:p>
    <w:p w:rsidR="00D651B3" w:rsidRPr="00602175" w:rsidRDefault="00602175" w:rsidP="00D651B3">
      <w:pPr>
        <w:rPr>
          <w:b/>
          <w:color w:val="0070C0"/>
          <w:sz w:val="30"/>
          <w:szCs w:val="32"/>
        </w:rPr>
      </w:pPr>
      <w:bookmarkStart w:id="1" w:name="_GoBack"/>
      <w:bookmarkEnd w:id="1"/>
      <w:r w:rsidRPr="00602175">
        <w:rPr>
          <w:b/>
          <w:color w:val="0070C0"/>
          <w:sz w:val="30"/>
          <w:szCs w:val="32"/>
        </w:rPr>
        <w:t>Opis realizacji programu</w:t>
      </w:r>
    </w:p>
    <w:p w:rsidR="00930281" w:rsidRPr="00930281" w:rsidRDefault="00D651B3" w:rsidP="00930281">
      <w:pPr>
        <w:pStyle w:val="Akapitzlist"/>
        <w:numPr>
          <w:ilvl w:val="0"/>
          <w:numId w:val="3"/>
        </w:numPr>
        <w:rPr>
          <w:sz w:val="24"/>
          <w:szCs w:val="32"/>
        </w:rPr>
      </w:pPr>
      <w:r w:rsidRPr="00930281">
        <w:rPr>
          <w:sz w:val="24"/>
          <w:szCs w:val="32"/>
        </w:rPr>
        <w:t>Program realizowany jest w postaci zajęć stacjonarnych, opartych na bezpośrednim kontakcie nauczyciela ze studentem w</w:t>
      </w:r>
      <w:r w:rsidR="00930281" w:rsidRPr="00930281">
        <w:rPr>
          <w:sz w:val="24"/>
          <w:szCs w:val="32"/>
        </w:rPr>
        <w:t xml:space="preserve"> </w:t>
      </w:r>
      <w:r w:rsidRPr="00930281">
        <w:rPr>
          <w:sz w:val="24"/>
          <w:szCs w:val="32"/>
        </w:rPr>
        <w:t xml:space="preserve">wymiarze 2370 godzin i 180 punktów ECTS. </w:t>
      </w:r>
    </w:p>
    <w:p w:rsidR="00930281" w:rsidRPr="00930281" w:rsidRDefault="00930281" w:rsidP="00930281">
      <w:pPr>
        <w:pStyle w:val="Akapitzlist"/>
        <w:numPr>
          <w:ilvl w:val="0"/>
          <w:numId w:val="3"/>
        </w:numPr>
        <w:rPr>
          <w:sz w:val="24"/>
          <w:szCs w:val="32"/>
        </w:rPr>
      </w:pPr>
      <w:r w:rsidRPr="00930281">
        <w:rPr>
          <w:sz w:val="24"/>
          <w:szCs w:val="32"/>
        </w:rPr>
        <w:t>Z</w:t>
      </w:r>
      <w:r w:rsidR="00D651B3" w:rsidRPr="00930281">
        <w:rPr>
          <w:sz w:val="24"/>
          <w:szCs w:val="32"/>
        </w:rPr>
        <w:t xml:space="preserve">ajęcia obligatoryjne </w:t>
      </w:r>
      <w:r w:rsidRPr="00930281">
        <w:rPr>
          <w:sz w:val="24"/>
          <w:szCs w:val="32"/>
        </w:rPr>
        <w:t xml:space="preserve">realizowane są w wymiarze 1860 </w:t>
      </w:r>
      <w:r w:rsidR="00D651B3" w:rsidRPr="00930281">
        <w:rPr>
          <w:sz w:val="24"/>
          <w:szCs w:val="32"/>
        </w:rPr>
        <w:t>godzin i 1</w:t>
      </w:r>
      <w:r w:rsidRPr="00930281">
        <w:rPr>
          <w:sz w:val="24"/>
          <w:szCs w:val="32"/>
        </w:rPr>
        <w:t>23</w:t>
      </w:r>
      <w:r w:rsidR="00D651B3" w:rsidRPr="00930281">
        <w:rPr>
          <w:sz w:val="24"/>
          <w:szCs w:val="32"/>
        </w:rPr>
        <w:t xml:space="preserve"> punktów ECTS</w:t>
      </w:r>
      <w:r w:rsidRPr="00930281">
        <w:rPr>
          <w:sz w:val="24"/>
          <w:szCs w:val="32"/>
        </w:rPr>
        <w:t xml:space="preserve">. </w:t>
      </w:r>
    </w:p>
    <w:p w:rsidR="00FB69E6" w:rsidRPr="00930281" w:rsidRDefault="00930281" w:rsidP="00930281">
      <w:pPr>
        <w:pStyle w:val="Akapitzlist"/>
        <w:numPr>
          <w:ilvl w:val="0"/>
          <w:numId w:val="3"/>
        </w:numPr>
        <w:rPr>
          <w:sz w:val="24"/>
          <w:szCs w:val="32"/>
        </w:rPr>
      </w:pPr>
      <w:r w:rsidRPr="00930281">
        <w:rPr>
          <w:sz w:val="24"/>
          <w:szCs w:val="32"/>
        </w:rPr>
        <w:t>Z</w:t>
      </w:r>
      <w:r w:rsidR="00D651B3" w:rsidRPr="00930281">
        <w:rPr>
          <w:sz w:val="24"/>
          <w:szCs w:val="32"/>
        </w:rPr>
        <w:t xml:space="preserve">ajęcia fakultatywne </w:t>
      </w:r>
      <w:r w:rsidRPr="00930281">
        <w:rPr>
          <w:sz w:val="24"/>
          <w:szCs w:val="32"/>
        </w:rPr>
        <w:t xml:space="preserve">realizowane są </w:t>
      </w:r>
      <w:r w:rsidR="00D651B3" w:rsidRPr="00930281">
        <w:rPr>
          <w:sz w:val="24"/>
          <w:szCs w:val="32"/>
        </w:rPr>
        <w:t xml:space="preserve">w wymiarze </w:t>
      </w:r>
      <w:r w:rsidRPr="00930281">
        <w:rPr>
          <w:sz w:val="24"/>
          <w:szCs w:val="32"/>
        </w:rPr>
        <w:t>510 godzin i 57</w:t>
      </w:r>
      <w:r w:rsidR="00D651B3" w:rsidRPr="00930281">
        <w:rPr>
          <w:sz w:val="24"/>
          <w:szCs w:val="32"/>
        </w:rPr>
        <w:t xml:space="preserve"> punktów ECTS (w tym seminarium licencjackie w wymiarze 60 godzin i</w:t>
      </w:r>
      <w:r w:rsidRPr="00930281">
        <w:rPr>
          <w:sz w:val="24"/>
          <w:szCs w:val="32"/>
        </w:rPr>
        <w:t xml:space="preserve"> 22 punktów</w:t>
      </w:r>
      <w:r w:rsidR="00D651B3" w:rsidRPr="00930281">
        <w:rPr>
          <w:sz w:val="24"/>
          <w:szCs w:val="32"/>
        </w:rPr>
        <w:t>).</w:t>
      </w: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960"/>
        <w:gridCol w:w="960"/>
        <w:gridCol w:w="960"/>
        <w:gridCol w:w="960"/>
        <w:gridCol w:w="960"/>
        <w:gridCol w:w="960"/>
        <w:gridCol w:w="960"/>
      </w:tblGrid>
      <w:tr w:rsidR="00E04E70" w:rsidRPr="00E04E70" w:rsidTr="00E04E70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semestr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łącznie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Program studiów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Liczba godzin zajęć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2370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 xml:space="preserve">Punkty ECTS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180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Zajęcia obligatoryjne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Punkty ECTS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Zajęcia fakultatywne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Liczba godzin zajęć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510</w:t>
            </w:r>
          </w:p>
        </w:tc>
      </w:tr>
      <w:tr w:rsidR="00E04E70" w:rsidRPr="00E04E70" w:rsidTr="00E04E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 xml:space="preserve">Punkty ECTS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57</w:t>
            </w:r>
          </w:p>
        </w:tc>
      </w:tr>
    </w:tbl>
    <w:p w:rsidR="00930281" w:rsidRDefault="00930281" w:rsidP="00930281">
      <w:pPr>
        <w:rPr>
          <w:color w:val="000000" w:themeColor="text1"/>
          <w:szCs w:val="32"/>
        </w:rPr>
      </w:pPr>
    </w:p>
    <w:p w:rsidR="00930281" w:rsidRPr="00602175" w:rsidRDefault="00930281" w:rsidP="00930281">
      <w:pPr>
        <w:rPr>
          <w:b/>
          <w:color w:val="0070C0"/>
          <w:sz w:val="30"/>
          <w:szCs w:val="32"/>
        </w:rPr>
      </w:pPr>
      <w:r w:rsidRPr="00602175">
        <w:rPr>
          <w:b/>
          <w:color w:val="0070C0"/>
          <w:sz w:val="30"/>
          <w:szCs w:val="32"/>
        </w:rPr>
        <w:t>Liczba punktów ECTS</w:t>
      </w:r>
    </w:p>
    <w:p w:rsidR="00930281" w:rsidRPr="00FB69E6" w:rsidRDefault="00930281" w:rsidP="00930281">
      <w:pPr>
        <w:pStyle w:val="Akapitzlist"/>
        <w:numPr>
          <w:ilvl w:val="0"/>
          <w:numId w:val="2"/>
        </w:numPr>
        <w:rPr>
          <w:b/>
          <w:color w:val="000000" w:themeColor="text1"/>
          <w:szCs w:val="32"/>
        </w:rPr>
      </w:pPr>
      <w:r w:rsidRPr="00FB69E6">
        <w:rPr>
          <w:color w:val="000000" w:themeColor="text1"/>
          <w:szCs w:val="32"/>
        </w:rPr>
        <w:t>Liczba punktów ECTS konieczną do ukończenia studiów:</w:t>
      </w:r>
      <w:r w:rsidRPr="00FB69E6">
        <w:rPr>
          <w:b/>
          <w:color w:val="000000" w:themeColor="text1"/>
          <w:szCs w:val="32"/>
        </w:rPr>
        <w:t xml:space="preserve"> 180 ECTS</w:t>
      </w:r>
    </w:p>
    <w:p w:rsidR="00930281" w:rsidRPr="00FB69E6" w:rsidRDefault="00930281" w:rsidP="00930281">
      <w:pPr>
        <w:pStyle w:val="Akapitzlist"/>
        <w:numPr>
          <w:ilvl w:val="0"/>
          <w:numId w:val="2"/>
        </w:numPr>
        <w:rPr>
          <w:b/>
          <w:color w:val="000000" w:themeColor="text1"/>
          <w:szCs w:val="32"/>
        </w:rPr>
      </w:pPr>
      <w:r w:rsidRPr="00FB69E6">
        <w:rPr>
          <w:color w:val="000000" w:themeColor="text1"/>
          <w:szCs w:val="32"/>
        </w:rPr>
        <w:t xml:space="preserve">Łączną liczba punktów ECTS, jaką student musi uzyskać w ramach zajęć prowadzonych z bezpośrednim udziałem nauczycieli akademickich lub innych osób prowadzących zajęcia (co najmniej 50%): </w:t>
      </w:r>
      <w:r w:rsidRPr="00FB69E6">
        <w:rPr>
          <w:b/>
          <w:color w:val="000000" w:themeColor="text1"/>
          <w:szCs w:val="32"/>
        </w:rPr>
        <w:t>94 ECTS</w:t>
      </w:r>
      <w:r w:rsidR="004853E9" w:rsidRPr="004853E9">
        <w:rPr>
          <w:color w:val="000000" w:themeColor="text1"/>
          <w:szCs w:val="32"/>
        </w:rPr>
        <w:t>, co stanowi 52%.</w:t>
      </w:r>
    </w:p>
    <w:p w:rsidR="00930281" w:rsidRPr="00FB69E6" w:rsidRDefault="00930281" w:rsidP="00930281">
      <w:pPr>
        <w:pStyle w:val="Akapitzlist"/>
        <w:numPr>
          <w:ilvl w:val="0"/>
          <w:numId w:val="2"/>
        </w:numPr>
        <w:rPr>
          <w:b/>
          <w:color w:val="000000" w:themeColor="text1"/>
          <w:szCs w:val="32"/>
        </w:rPr>
      </w:pPr>
      <w:r w:rsidRPr="00FB69E6">
        <w:rPr>
          <w:color w:val="000000" w:themeColor="text1"/>
          <w:szCs w:val="32"/>
        </w:rPr>
        <w:t>Liczba punktów ECTS, jaką student musi uzyskać w ramach zajęć z dziedziny nauk społecznych:</w:t>
      </w:r>
      <w:r w:rsidRPr="00FB69E6">
        <w:rPr>
          <w:b/>
          <w:color w:val="000000" w:themeColor="text1"/>
          <w:szCs w:val="32"/>
        </w:rPr>
        <w:t xml:space="preserve"> 5 ECTS (Historia idei) </w:t>
      </w:r>
    </w:p>
    <w:p w:rsidR="00930281" w:rsidRDefault="00930281" w:rsidP="00930281">
      <w:pPr>
        <w:pStyle w:val="Akapitzlist"/>
        <w:numPr>
          <w:ilvl w:val="0"/>
          <w:numId w:val="2"/>
        </w:numPr>
        <w:rPr>
          <w:b/>
          <w:color w:val="000000" w:themeColor="text1"/>
          <w:szCs w:val="32"/>
        </w:rPr>
      </w:pPr>
      <w:r w:rsidRPr="00FB69E6">
        <w:rPr>
          <w:color w:val="000000" w:themeColor="text1"/>
          <w:szCs w:val="32"/>
        </w:rPr>
        <w:t>Liczba punktów ECTS, jaką student musi uzyskać w ramach zajęć do wyboru (co najmniej 30%):</w:t>
      </w:r>
      <w:r w:rsidRPr="00FB69E6">
        <w:rPr>
          <w:b/>
          <w:color w:val="000000" w:themeColor="text1"/>
          <w:szCs w:val="32"/>
        </w:rPr>
        <w:t xml:space="preserve"> 57 ECTS</w:t>
      </w:r>
      <w:r w:rsidR="004853E9">
        <w:rPr>
          <w:b/>
          <w:color w:val="000000" w:themeColor="text1"/>
          <w:szCs w:val="32"/>
        </w:rPr>
        <w:t xml:space="preserve">, </w:t>
      </w:r>
      <w:r w:rsidR="004853E9" w:rsidRPr="004853E9">
        <w:rPr>
          <w:color w:val="000000" w:themeColor="text1"/>
          <w:szCs w:val="32"/>
        </w:rPr>
        <w:t xml:space="preserve">, co stanowi </w:t>
      </w:r>
      <w:r w:rsidR="004853E9">
        <w:rPr>
          <w:color w:val="000000" w:themeColor="text1"/>
          <w:szCs w:val="32"/>
        </w:rPr>
        <w:t>31,1</w:t>
      </w:r>
      <w:r w:rsidR="004853E9" w:rsidRPr="004853E9">
        <w:rPr>
          <w:color w:val="000000" w:themeColor="text1"/>
          <w:szCs w:val="32"/>
        </w:rPr>
        <w:t>%.</w:t>
      </w:r>
    </w:p>
    <w:p w:rsidR="00406ABD" w:rsidRPr="00FB69E6" w:rsidRDefault="00406ABD" w:rsidP="00406ABD">
      <w:pPr>
        <w:pStyle w:val="Akapitzlist"/>
        <w:numPr>
          <w:ilvl w:val="0"/>
          <w:numId w:val="2"/>
        </w:numPr>
        <w:rPr>
          <w:b/>
          <w:color w:val="000000" w:themeColor="text1"/>
          <w:szCs w:val="32"/>
        </w:rPr>
      </w:pPr>
      <w:r w:rsidRPr="00406ABD">
        <w:rPr>
          <w:color w:val="000000" w:themeColor="text1"/>
          <w:szCs w:val="32"/>
        </w:rPr>
        <w:t xml:space="preserve">Liczba punktów ECTS przyporządkowana zajęciom związanym z prowadzoną w uczelni działalnością naukową w dyscyplinach, do których przyporządkowany jest kierunek studiów: </w:t>
      </w:r>
      <w:r w:rsidRPr="00406ABD">
        <w:rPr>
          <w:b/>
          <w:color w:val="000000" w:themeColor="text1"/>
          <w:szCs w:val="32"/>
        </w:rPr>
        <w:t>156 ECTS</w:t>
      </w:r>
      <w:r w:rsidRPr="00406ABD">
        <w:rPr>
          <w:color w:val="000000" w:themeColor="text1"/>
          <w:szCs w:val="32"/>
        </w:rPr>
        <w:t xml:space="preserve">, co stanowi </w:t>
      </w:r>
      <w:r>
        <w:rPr>
          <w:color w:val="000000" w:themeColor="text1"/>
          <w:szCs w:val="32"/>
        </w:rPr>
        <w:t>86</w:t>
      </w:r>
      <w:r w:rsidRPr="00406ABD">
        <w:rPr>
          <w:color w:val="000000" w:themeColor="text1"/>
          <w:szCs w:val="32"/>
        </w:rPr>
        <w:t>,</w:t>
      </w:r>
      <w:r>
        <w:rPr>
          <w:color w:val="000000" w:themeColor="text1"/>
          <w:szCs w:val="32"/>
        </w:rPr>
        <w:t>6</w:t>
      </w:r>
      <w:r w:rsidRPr="00406ABD">
        <w:rPr>
          <w:color w:val="000000" w:themeColor="text1"/>
          <w:szCs w:val="32"/>
        </w:rPr>
        <w:t>% ECTS</w:t>
      </w:r>
      <w:r w:rsidRPr="00406ABD">
        <w:rPr>
          <w:b/>
          <w:color w:val="000000" w:themeColor="text1"/>
          <w:szCs w:val="32"/>
        </w:rPr>
        <w:t>.</w:t>
      </w:r>
    </w:p>
    <w:p w:rsidR="00FB69E6" w:rsidRDefault="00FB69E6" w:rsidP="00146462">
      <w:pPr>
        <w:rPr>
          <w:b/>
          <w:sz w:val="24"/>
          <w:szCs w:val="32"/>
        </w:rPr>
      </w:pPr>
    </w:p>
    <w:p w:rsidR="00930281" w:rsidRPr="00602175" w:rsidRDefault="00930281" w:rsidP="00930281">
      <w:pPr>
        <w:rPr>
          <w:b/>
          <w:color w:val="0070C0"/>
          <w:sz w:val="30"/>
          <w:szCs w:val="32"/>
        </w:rPr>
      </w:pPr>
      <w:r w:rsidRPr="00602175">
        <w:rPr>
          <w:b/>
          <w:color w:val="0070C0"/>
          <w:sz w:val="30"/>
          <w:szCs w:val="32"/>
        </w:rPr>
        <w:t>Praktyki zawodowe</w:t>
      </w:r>
    </w:p>
    <w:p w:rsidR="00930281" w:rsidRDefault="00930281" w:rsidP="00930281">
      <w:pPr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Praktyki zawodowe nie są uwzględnione w programie studiów. </w:t>
      </w:r>
    </w:p>
    <w:p w:rsidR="00602175" w:rsidRDefault="00602175" w:rsidP="00930281">
      <w:pPr>
        <w:rPr>
          <w:color w:val="000000" w:themeColor="text1"/>
          <w:szCs w:val="32"/>
        </w:rPr>
      </w:pPr>
    </w:p>
    <w:p w:rsidR="00930281" w:rsidRPr="00602175" w:rsidRDefault="00930281" w:rsidP="00930281">
      <w:pPr>
        <w:rPr>
          <w:b/>
          <w:color w:val="0070C0"/>
          <w:sz w:val="30"/>
          <w:szCs w:val="32"/>
        </w:rPr>
      </w:pPr>
      <w:r w:rsidRPr="00602175">
        <w:rPr>
          <w:b/>
          <w:color w:val="0070C0"/>
          <w:sz w:val="30"/>
          <w:szCs w:val="32"/>
        </w:rPr>
        <w:t xml:space="preserve">Wymogi związane z ukończeniem studiów </w:t>
      </w:r>
    </w:p>
    <w:p w:rsidR="00B13DA7" w:rsidRDefault="00930281">
      <w:pPr>
        <w:rPr>
          <w:color w:val="000000" w:themeColor="text1"/>
          <w:szCs w:val="32"/>
        </w:rPr>
      </w:pPr>
      <w:r w:rsidRPr="00930281">
        <w:rPr>
          <w:color w:val="000000" w:themeColor="text1"/>
          <w:szCs w:val="32"/>
        </w:rPr>
        <w:t>Student</w:t>
      </w:r>
      <w:r>
        <w:rPr>
          <w:color w:val="000000" w:themeColor="text1"/>
          <w:szCs w:val="32"/>
        </w:rPr>
        <w:t>ka / Student</w:t>
      </w:r>
      <w:r w:rsidRPr="00930281">
        <w:rPr>
          <w:color w:val="000000" w:themeColor="text1"/>
          <w:szCs w:val="32"/>
        </w:rPr>
        <w:t xml:space="preserve"> kierunku </w:t>
      </w:r>
      <w:r>
        <w:rPr>
          <w:color w:val="000000" w:themeColor="text1"/>
          <w:szCs w:val="32"/>
        </w:rPr>
        <w:t>w</w:t>
      </w:r>
      <w:r w:rsidRPr="00930281">
        <w:rPr>
          <w:color w:val="000000" w:themeColor="text1"/>
          <w:szCs w:val="32"/>
        </w:rPr>
        <w:t xml:space="preserve">iedza o </w:t>
      </w:r>
      <w:r>
        <w:rPr>
          <w:color w:val="000000" w:themeColor="text1"/>
          <w:szCs w:val="32"/>
        </w:rPr>
        <w:t>t</w:t>
      </w:r>
      <w:r w:rsidRPr="00930281">
        <w:rPr>
          <w:color w:val="000000" w:themeColor="text1"/>
          <w:szCs w:val="32"/>
        </w:rPr>
        <w:t>eatrze otrzymuje tytuł licencjata na podstawie zaliczenia wszystkich obowiązujących</w:t>
      </w:r>
      <w:r>
        <w:rPr>
          <w:color w:val="000000" w:themeColor="text1"/>
          <w:szCs w:val="32"/>
        </w:rPr>
        <w:t xml:space="preserve"> </w:t>
      </w:r>
      <w:r w:rsidRPr="00930281">
        <w:rPr>
          <w:color w:val="000000" w:themeColor="text1"/>
          <w:szCs w:val="32"/>
        </w:rPr>
        <w:t xml:space="preserve">przedmiotów i fakultetów (w sumie w wymiarze 180 punktów ECTS) oraz </w:t>
      </w:r>
      <w:r w:rsidR="004853E9">
        <w:rPr>
          <w:color w:val="000000" w:themeColor="text1"/>
          <w:szCs w:val="32"/>
        </w:rPr>
        <w:t xml:space="preserve">przedstawienia </w:t>
      </w:r>
      <w:r w:rsidRPr="00930281">
        <w:rPr>
          <w:color w:val="000000" w:themeColor="text1"/>
          <w:szCs w:val="32"/>
        </w:rPr>
        <w:t>pracy dyplomowej, a także złożenia</w:t>
      </w:r>
      <w:r>
        <w:rPr>
          <w:color w:val="000000" w:themeColor="text1"/>
          <w:szCs w:val="32"/>
        </w:rPr>
        <w:t xml:space="preserve"> </w:t>
      </w:r>
      <w:r w:rsidRPr="00930281">
        <w:rPr>
          <w:color w:val="000000" w:themeColor="text1"/>
          <w:szCs w:val="32"/>
        </w:rPr>
        <w:t>egzaminu dyplomowego</w:t>
      </w:r>
      <w:r>
        <w:rPr>
          <w:color w:val="000000" w:themeColor="text1"/>
          <w:szCs w:val="32"/>
        </w:rPr>
        <w:t>.</w:t>
      </w:r>
    </w:p>
    <w:p w:rsidR="0043584A" w:rsidRDefault="0043584A">
      <w:pPr>
        <w:rPr>
          <w:color w:val="000000" w:themeColor="text1"/>
          <w:szCs w:val="32"/>
        </w:rPr>
      </w:pPr>
    </w:p>
    <w:p w:rsidR="00B13DA7" w:rsidRPr="00E04E70" w:rsidRDefault="00B13DA7" w:rsidP="00B13D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30"/>
          <w:szCs w:val="30"/>
        </w:rPr>
      </w:pPr>
      <w:r w:rsidRPr="00E04E70">
        <w:rPr>
          <w:rFonts w:cstheme="minorHAnsi"/>
          <w:b/>
          <w:bCs/>
          <w:color w:val="0070C0"/>
          <w:sz w:val="30"/>
          <w:szCs w:val="30"/>
        </w:rPr>
        <w:lastRenderedPageBreak/>
        <w:t>Efekty uczenia się</w:t>
      </w:r>
    </w:p>
    <w:p w:rsidR="00602175" w:rsidRPr="00AB4E87" w:rsidRDefault="00602175" w:rsidP="00602175">
      <w:pPr>
        <w:rPr>
          <w:rFonts w:cstheme="minorHAnsi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648"/>
        <w:gridCol w:w="10964"/>
        <w:gridCol w:w="1133"/>
      </w:tblGrid>
      <w:tr w:rsidR="00602175" w:rsidRPr="00AB4E87" w:rsidTr="00602175">
        <w:trPr>
          <w:trHeight w:val="584"/>
        </w:trPr>
        <w:tc>
          <w:tcPr>
            <w:tcW w:w="13745" w:type="dxa"/>
            <w:gridSpan w:val="3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color w:val="0070C0"/>
                <w:sz w:val="24"/>
                <w:szCs w:val="20"/>
              </w:rPr>
            </w:pPr>
            <w:r w:rsidRPr="00602175">
              <w:rPr>
                <w:rFonts w:cstheme="minorHAnsi"/>
                <w:b/>
                <w:bCs/>
                <w:color w:val="0070C0"/>
                <w:sz w:val="28"/>
                <w:szCs w:val="24"/>
              </w:rPr>
              <w:t>Wiedza</w:t>
            </w:r>
          </w:p>
        </w:tc>
      </w:tr>
      <w:tr w:rsidR="00602175" w:rsidRPr="00AB4E87" w:rsidTr="00602175">
        <w:trPr>
          <w:trHeight w:val="421"/>
        </w:trPr>
        <w:tc>
          <w:tcPr>
            <w:tcW w:w="1507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Kod</w:t>
            </w:r>
          </w:p>
        </w:tc>
        <w:tc>
          <w:tcPr>
            <w:tcW w:w="1110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treść</w:t>
            </w:r>
          </w:p>
        </w:tc>
        <w:tc>
          <w:tcPr>
            <w:tcW w:w="113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PRK</w:t>
            </w:r>
          </w:p>
        </w:tc>
      </w:tr>
      <w:tr w:rsidR="00CB4654" w:rsidRPr="00AB4E87" w:rsidTr="00602175">
        <w:trPr>
          <w:trHeight w:val="886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_W01</w:t>
            </w:r>
          </w:p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w zaawansowanym stopniu fakty, teorie i metody dotyczące wiedzy teatrologicznej, ze szczególnym uwzględnieniem historii teatru i dramatu polskiego i powszechnego.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B4E87">
              <w:rPr>
                <w:rFonts w:cstheme="minorHAnsi"/>
                <w:sz w:val="24"/>
                <w:szCs w:val="24"/>
              </w:rPr>
              <w:t>_W</w:t>
            </w:r>
            <w:r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CB4654" w:rsidRPr="00AB4E87" w:rsidTr="00602175">
        <w:trPr>
          <w:trHeight w:val="837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2" w:name="_Hlk77587167"/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</w:t>
            </w:r>
            <w:bookmarkEnd w:id="2"/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W02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podstawowe zagadnienia z zakresu dyscyplin nauk o sztuce (a także sztuk filmowych i teatralnych).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B4654" w:rsidRPr="00AB4E87" w:rsidTr="00602175">
        <w:trPr>
          <w:trHeight w:val="886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_W03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wybrane zagadnienia szczegółowe z zakresu nauki związane z historią doktryn teatralnych, teatralnych teorii dramatu, historią teatru współczesnego i najnowszego.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B4654" w:rsidRPr="00AB4E87" w:rsidTr="00602175">
        <w:trPr>
          <w:trHeight w:val="837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_W04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dzieje i sposób funkcjonowania krytyki teatralnej, metody analizy przedstawienia teatralnego i kulturowego, metodologię teatrologiczną oraz założenia zarządzania kulturą.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B4654" w:rsidRPr="00AB4E87" w:rsidTr="00602175">
        <w:trPr>
          <w:trHeight w:val="886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_W05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powiązania teatru z kwestiami ekonomicznymi, prawnymi i etycznymi oraz polityczne, ekonomiczne i instytucjonalne uwarunkowania różnych rodzajów działalności zawodowej związanej z kierunkiem studiów.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P6S_WK</w:t>
            </w:r>
          </w:p>
        </w:tc>
      </w:tr>
      <w:tr w:rsidR="00CB4654" w:rsidRPr="00AB4E87" w:rsidTr="00602175">
        <w:trPr>
          <w:trHeight w:val="837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_W06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ścisłe powiązanie teatru z innymi rodzajami sztuk (literatura, sztuki plastyczne, muzyka, taniec, film) i ma niezbędną wiedzę na ich temat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B4654" w:rsidRPr="00AB4E87" w:rsidTr="00602175">
        <w:trPr>
          <w:trHeight w:val="837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_W07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powiązanie wiedzy o teatrze z innymi dyscyplinami w obrębie nauk humanistycznych i społecznych (historia, filozofia, historia idei) i ma podstawową, niezbędną wiedzę na ich temat.</w:t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CB4654" w:rsidRPr="00AB4E87" w:rsidTr="00602175">
        <w:trPr>
          <w:trHeight w:val="837"/>
        </w:trPr>
        <w:tc>
          <w:tcPr>
            <w:tcW w:w="1507" w:type="dxa"/>
            <w:vAlign w:val="center"/>
          </w:tcPr>
          <w:p w:rsidR="00CB4654" w:rsidRPr="00AB4E87" w:rsidRDefault="004853E9" w:rsidP="00CB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CB4654" w:rsidRPr="00AB4E87">
              <w:rPr>
                <w:rFonts w:cstheme="minorHAnsi"/>
                <w:b/>
                <w:bCs/>
                <w:sz w:val="24"/>
                <w:szCs w:val="24"/>
              </w:rPr>
              <w:t>_W08</w:t>
            </w:r>
          </w:p>
        </w:tc>
        <w:tc>
          <w:tcPr>
            <w:tcW w:w="11104" w:type="dxa"/>
            <w:vAlign w:val="center"/>
          </w:tcPr>
          <w:p w:rsidR="00CB4654" w:rsidRPr="00CB4654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CB4654">
              <w:rPr>
                <w:rFonts w:cstheme="minorHAnsi"/>
                <w:sz w:val="24"/>
                <w:szCs w:val="24"/>
              </w:rPr>
              <w:t>Absolwent zna i rozumie elementy praktyki teatralnej w zakresie pogłębiającym rozumienie i umiejętność interpretacji dzieła teatralnego</w:t>
            </w:r>
            <w:r w:rsidRPr="00CB465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CB4654" w:rsidRPr="00AB4E87" w:rsidRDefault="00CB4654" w:rsidP="00CB4654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  <w:p w:rsidR="00CB4654" w:rsidRPr="00AB4E87" w:rsidRDefault="00CB4654" w:rsidP="00CB46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_W09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zna i rozumie podstawowe zasady tworzenia i rozwoju form przedsiębiorczości w zakresie teatru oraz</w:t>
            </w:r>
            <w:r>
              <w:rPr>
                <w:rFonts w:cstheme="minorHAnsi"/>
                <w:sz w:val="24"/>
                <w:szCs w:val="24"/>
              </w:rPr>
              <w:t xml:space="preserve"> w</w:t>
            </w:r>
            <w:r w:rsidRPr="00AB4E87">
              <w:rPr>
                <w:rFonts w:cstheme="minorHAnsi"/>
                <w:sz w:val="24"/>
                <w:szCs w:val="24"/>
              </w:rPr>
              <w:t xml:space="preserve"> organizacyjnych, prawnych, edukacyjnych i marketingowych aspektach działalności </w:t>
            </w:r>
            <w:r>
              <w:rPr>
                <w:rFonts w:cstheme="minorHAnsi"/>
                <w:sz w:val="24"/>
                <w:szCs w:val="24"/>
              </w:rPr>
              <w:t xml:space="preserve">instytucji kultury </w:t>
            </w:r>
            <w:r w:rsidRPr="00AB4E87">
              <w:rPr>
                <w:rFonts w:cstheme="minorHAnsi"/>
                <w:sz w:val="24"/>
                <w:szCs w:val="24"/>
              </w:rPr>
              <w:t>– ze szczególnym uwzględnieniem instytucji teatralnych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P6S_WK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_W10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</w:t>
            </w:r>
            <w:r>
              <w:rPr>
                <w:rFonts w:cstheme="minorHAnsi"/>
                <w:sz w:val="24"/>
                <w:szCs w:val="24"/>
              </w:rPr>
              <w:t>zna i rozumie podstawowe linie i tendencje rozwojowe w historii teatru i teatrze współczesnym, style i związane z nimi tradycje twórcze i odtwórcze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_W11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zna i rozumie</w:t>
            </w:r>
            <w:r>
              <w:rPr>
                <w:rFonts w:cstheme="minorHAnsi"/>
                <w:sz w:val="24"/>
                <w:szCs w:val="24"/>
              </w:rPr>
              <w:t xml:space="preserve"> podstawy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performatyki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oraz metodologii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performatycznej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P6S_WG</w:t>
            </w:r>
          </w:p>
        </w:tc>
      </w:tr>
    </w:tbl>
    <w:p w:rsidR="00602175" w:rsidRPr="00AB4E87" w:rsidRDefault="00602175" w:rsidP="00602175">
      <w:pPr>
        <w:rPr>
          <w:rFonts w:cstheme="minorHAnsi"/>
          <w:sz w:val="26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587"/>
        <w:gridCol w:w="11025"/>
        <w:gridCol w:w="1133"/>
      </w:tblGrid>
      <w:tr w:rsidR="00602175" w:rsidRPr="00AB4E87" w:rsidTr="00602175">
        <w:trPr>
          <w:trHeight w:val="563"/>
        </w:trPr>
        <w:tc>
          <w:tcPr>
            <w:tcW w:w="13745" w:type="dxa"/>
            <w:gridSpan w:val="3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602175">
              <w:rPr>
                <w:rFonts w:cstheme="minorHAnsi"/>
                <w:b/>
                <w:bCs/>
                <w:color w:val="0070C0"/>
                <w:sz w:val="28"/>
                <w:szCs w:val="24"/>
              </w:rPr>
              <w:t>Umiejętności</w:t>
            </w:r>
          </w:p>
        </w:tc>
      </w:tr>
      <w:tr w:rsidR="00602175" w:rsidRPr="00AB4E87" w:rsidTr="00602175">
        <w:trPr>
          <w:trHeight w:val="571"/>
        </w:trPr>
        <w:tc>
          <w:tcPr>
            <w:tcW w:w="1507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Kod</w:t>
            </w:r>
          </w:p>
        </w:tc>
        <w:tc>
          <w:tcPr>
            <w:tcW w:w="1110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treść</w:t>
            </w:r>
          </w:p>
        </w:tc>
        <w:tc>
          <w:tcPr>
            <w:tcW w:w="113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PRK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_U01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potrafi wykonywać zadania oraz rozwiązywać problemy badawcze, oraz samodzielnie planować własne uczenie się. 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175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B4E87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P6S_UU</w:t>
            </w:r>
          </w:p>
        </w:tc>
      </w:tr>
      <w:tr w:rsidR="00602175" w:rsidRPr="00AB4E87" w:rsidTr="00602175">
        <w:trPr>
          <w:trHeight w:val="886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_U02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potrafi komunikować się z otoczeniem – ze środowisk naukowych i twórczych –</w:t>
            </w:r>
            <w:r>
              <w:rPr>
                <w:rFonts w:cstheme="minorHAnsi"/>
                <w:sz w:val="24"/>
                <w:szCs w:val="24"/>
              </w:rPr>
              <w:t xml:space="preserve"> brać udział w debacie</w:t>
            </w:r>
            <w:r w:rsidRPr="00AB4E87">
              <w:rPr>
                <w:rFonts w:cstheme="minorHAnsi"/>
                <w:sz w:val="24"/>
                <w:szCs w:val="24"/>
              </w:rPr>
              <w:t xml:space="preserve"> i odpowiednio uzasadniać przyjmowane przez siebie stanowiska.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P6S</w:t>
            </w:r>
            <w:r w:rsidRPr="00AB4E87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_U03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potrafi wykorzystywać posiadaną wiedzę z zakresu wiedzy o teatrze przez właściwy dobór i krytyczną analizę źródeł i informacji z nich </w:t>
            </w:r>
            <w:r>
              <w:rPr>
                <w:rFonts w:cstheme="minorHAnsi"/>
                <w:sz w:val="24"/>
                <w:szCs w:val="24"/>
              </w:rPr>
              <w:t>pochodzących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P6S_UW</w:t>
            </w:r>
          </w:p>
        </w:tc>
      </w:tr>
      <w:tr w:rsidR="00602175" w:rsidRPr="00AB4E87" w:rsidTr="00602175">
        <w:trPr>
          <w:trHeight w:val="886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_U04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potrafi wykorzystywać posiadaną wiedzę z zakresu wiedzy o teatrze przez właściwy dobór narzędzi metodologicznych i zastosowanie technik </w:t>
            </w:r>
            <w:r>
              <w:rPr>
                <w:rFonts w:cstheme="minorHAnsi"/>
                <w:sz w:val="24"/>
                <w:szCs w:val="24"/>
              </w:rPr>
              <w:t>informacyjno-komunikacyjnych.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P6S_UW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_U05</w:t>
            </w:r>
          </w:p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potrafi komunikować się z otoczeniem w sprawach obejmujących podstawowe tematy z obszaru wiedzy o teatrze, posługując się językiem obcym na poziomie B2 Europejskiego Systemu Opisu Kształcenia Językowego ora</w:t>
            </w:r>
            <w:r>
              <w:rPr>
                <w:rFonts w:cstheme="minorHAnsi"/>
                <w:sz w:val="24"/>
                <w:szCs w:val="24"/>
              </w:rPr>
              <w:t>z specjalistyczną terminologią.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P6S_UK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_U06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potrafi planować i organizować własną pracę badawczą, pracować w zespole, współdziałać w grupie także o charakterze interdyscyplinarnym.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P6S_UO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_U07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potrafi wykorzystać zdobytą wiedzę o teatrze w samodzielnym rozwoju.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P6S_UU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_U08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</w:t>
            </w:r>
            <w:r>
              <w:rPr>
                <w:rFonts w:cstheme="minorHAnsi"/>
                <w:sz w:val="24"/>
                <w:szCs w:val="24"/>
              </w:rPr>
              <w:t xml:space="preserve">potrafi tworzyć i realizować własne koncepcje artystyczne oraz dysponować umiejętnościami potrzebnymi do ich wyrażenia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P6S_UW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_U09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</w:t>
            </w:r>
            <w:r>
              <w:rPr>
                <w:rFonts w:cstheme="minorHAnsi"/>
                <w:sz w:val="24"/>
                <w:szCs w:val="24"/>
              </w:rPr>
              <w:t xml:space="preserve">potrafi rozumieć istotę konstrukcji tekstu scenariusza oraz samodzielnie oceniać tekst literacki i możliwości jego adaptacji do teatru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P6S_UW</w:t>
            </w:r>
          </w:p>
        </w:tc>
      </w:tr>
    </w:tbl>
    <w:p w:rsidR="00602175" w:rsidRPr="00AB4E87" w:rsidRDefault="00602175" w:rsidP="00602175">
      <w:pPr>
        <w:rPr>
          <w:rFonts w:cstheme="minorHAnsi"/>
          <w:sz w:val="26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561"/>
        <w:gridCol w:w="11051"/>
        <w:gridCol w:w="1133"/>
      </w:tblGrid>
      <w:tr w:rsidR="00602175" w:rsidRPr="00AB4E87" w:rsidTr="00602175">
        <w:trPr>
          <w:trHeight w:val="563"/>
        </w:trPr>
        <w:tc>
          <w:tcPr>
            <w:tcW w:w="13745" w:type="dxa"/>
            <w:gridSpan w:val="3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602175">
              <w:rPr>
                <w:rFonts w:cstheme="minorHAnsi"/>
                <w:b/>
                <w:bCs/>
                <w:color w:val="0070C0"/>
                <w:sz w:val="28"/>
                <w:szCs w:val="24"/>
              </w:rPr>
              <w:t>Kompetencje społeczne</w:t>
            </w:r>
          </w:p>
        </w:tc>
      </w:tr>
      <w:tr w:rsidR="00602175" w:rsidRPr="00AB4E87" w:rsidTr="00602175">
        <w:trPr>
          <w:trHeight w:val="364"/>
        </w:trPr>
        <w:tc>
          <w:tcPr>
            <w:tcW w:w="1507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Kod</w:t>
            </w:r>
          </w:p>
        </w:tc>
        <w:tc>
          <w:tcPr>
            <w:tcW w:w="1110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treść</w:t>
            </w:r>
          </w:p>
        </w:tc>
        <w:tc>
          <w:tcPr>
            <w:tcW w:w="1134" w:type="dxa"/>
            <w:vAlign w:val="center"/>
          </w:tcPr>
          <w:p w:rsidR="00602175" w:rsidRPr="00602175" w:rsidRDefault="00602175" w:rsidP="00E7798F">
            <w:pPr>
              <w:jc w:val="center"/>
              <w:rPr>
                <w:rFonts w:cstheme="minorHAnsi"/>
                <w:b/>
                <w:color w:val="0070C0"/>
                <w:sz w:val="26"/>
              </w:rPr>
            </w:pPr>
            <w:r w:rsidRPr="00602175">
              <w:rPr>
                <w:rFonts w:cstheme="minorHAnsi"/>
                <w:b/>
                <w:color w:val="0070C0"/>
                <w:sz w:val="26"/>
              </w:rPr>
              <w:t>PRK</w:t>
            </w:r>
          </w:p>
        </w:tc>
      </w:tr>
      <w:tr w:rsidR="00602175" w:rsidRPr="00AB4E87" w:rsidTr="00602175">
        <w:trPr>
          <w:trHeight w:val="886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_K01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jest gotów do </w:t>
            </w:r>
            <w:r>
              <w:rPr>
                <w:rFonts w:cstheme="minorHAnsi"/>
                <w:sz w:val="24"/>
                <w:szCs w:val="24"/>
              </w:rPr>
              <w:t>dban</w:t>
            </w:r>
            <w:r w:rsidRPr="00AB4E8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a o dorobek i tradycje wiedzy o teatrze oraz do</w:t>
            </w:r>
            <w:r w:rsidRPr="00AB4E87">
              <w:rPr>
                <w:rFonts w:cstheme="minorHAnsi"/>
                <w:sz w:val="24"/>
                <w:szCs w:val="24"/>
              </w:rPr>
              <w:t xml:space="preserve"> upowszechniania </w:t>
            </w:r>
            <w:r>
              <w:rPr>
                <w:rFonts w:cstheme="minorHAnsi"/>
                <w:sz w:val="24"/>
                <w:szCs w:val="24"/>
              </w:rPr>
              <w:t xml:space="preserve">etycznych </w:t>
            </w:r>
            <w:r w:rsidRPr="00AB4E87">
              <w:rPr>
                <w:rFonts w:cstheme="minorHAnsi"/>
                <w:sz w:val="24"/>
                <w:szCs w:val="24"/>
              </w:rPr>
              <w:t xml:space="preserve">wzorów postępowania w środowisku pracy, </w:t>
            </w:r>
            <w:r>
              <w:rPr>
                <w:rFonts w:cstheme="minorHAnsi"/>
                <w:sz w:val="24"/>
                <w:szCs w:val="24"/>
              </w:rPr>
              <w:t xml:space="preserve">oraz do odpowiedzialnego podejmowania ról i zadań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AB4E87">
              <w:rPr>
                <w:rFonts w:cstheme="minorHAnsi"/>
                <w:sz w:val="24"/>
                <w:szCs w:val="24"/>
              </w:rPr>
              <w:t>_K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_K02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jest gotów do krytycznej oceny własnej wiedzy, posługiwania się nią w rozwiązywaniu problemów poznawczych i praktycznych oraz zasięgania opinii ekspertów w przypadku trudności z samo</w:t>
            </w:r>
            <w:r>
              <w:rPr>
                <w:rFonts w:cstheme="minorHAnsi"/>
                <w:sz w:val="24"/>
                <w:szCs w:val="24"/>
              </w:rPr>
              <w:t>dzielnym rozwiązaniem problemu.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P6S_KK</w:t>
            </w:r>
          </w:p>
        </w:tc>
      </w:tr>
      <w:tr w:rsidR="00602175" w:rsidRPr="00AB4E87" w:rsidTr="00602175">
        <w:trPr>
          <w:trHeight w:val="886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_K03</w:t>
            </w:r>
          </w:p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Absolwent jest gotów do </w:t>
            </w:r>
            <w:r w:rsidRPr="00AB4E87">
              <w:rPr>
                <w:rFonts w:cstheme="minorHAnsi"/>
                <w:sz w:val="24"/>
                <w:szCs w:val="24"/>
              </w:rPr>
              <w:t xml:space="preserve">wypełniania </w:t>
            </w:r>
            <w:r>
              <w:rPr>
                <w:rFonts w:cstheme="minorHAnsi"/>
                <w:sz w:val="24"/>
                <w:szCs w:val="24"/>
              </w:rPr>
              <w:t xml:space="preserve">zobowiązań </w:t>
            </w:r>
            <w:r w:rsidRPr="00AB4E87">
              <w:rPr>
                <w:rFonts w:cstheme="minorHAnsi"/>
                <w:sz w:val="24"/>
                <w:szCs w:val="24"/>
              </w:rPr>
              <w:t xml:space="preserve">społecznych, płynących z pełnionych funkcji, </w:t>
            </w:r>
            <w:r>
              <w:rPr>
                <w:rFonts w:cstheme="minorHAnsi"/>
                <w:sz w:val="24"/>
                <w:szCs w:val="24"/>
              </w:rPr>
              <w:t xml:space="preserve">inicjowania i </w:t>
            </w:r>
            <w:r w:rsidRPr="00AB4E87">
              <w:rPr>
                <w:rFonts w:cstheme="minorHAnsi"/>
                <w:sz w:val="24"/>
                <w:szCs w:val="24"/>
              </w:rPr>
              <w:t xml:space="preserve">współorganizowania działalności na rzecz </w:t>
            </w:r>
            <w:r>
              <w:rPr>
                <w:rFonts w:cstheme="minorHAnsi"/>
                <w:sz w:val="24"/>
                <w:szCs w:val="24"/>
              </w:rPr>
              <w:t xml:space="preserve">interesu </w:t>
            </w:r>
            <w:r w:rsidRPr="00AB4E87">
              <w:rPr>
                <w:rFonts w:cstheme="minorHAnsi"/>
                <w:sz w:val="24"/>
                <w:szCs w:val="24"/>
              </w:rPr>
              <w:t>środowiska teatralnego i kulturalnego, kierując się zasadami dobra publicznego</w:t>
            </w:r>
            <w:r>
              <w:rPr>
                <w:rFonts w:cstheme="minorHAnsi"/>
                <w:sz w:val="24"/>
                <w:szCs w:val="24"/>
              </w:rPr>
              <w:t xml:space="preserve"> oraz przedsiębiorczych zasad myślenia i działania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P6S_KO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 w:rsidRPr="00AB4E87">
              <w:rPr>
                <w:rFonts w:cstheme="minorHAnsi"/>
                <w:b/>
                <w:bCs/>
                <w:sz w:val="24"/>
                <w:szCs w:val="24"/>
              </w:rPr>
              <w:t>_K04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 xml:space="preserve">Absolwent jest gotów do odpowiedzialnego pełnienia ról zawodowych, kierując się zasadami etyki zawodowej i dobrem tradycji wiedzy o teatrze.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87">
              <w:rPr>
                <w:rFonts w:cstheme="minorHAnsi"/>
                <w:sz w:val="24"/>
                <w:szCs w:val="24"/>
              </w:rPr>
              <w:t>P6S_KR</w:t>
            </w:r>
          </w:p>
        </w:tc>
      </w:tr>
      <w:tr w:rsidR="00602175" w:rsidRPr="00AB4E87" w:rsidTr="00602175">
        <w:trPr>
          <w:trHeight w:val="886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_K05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jest gotów</w:t>
            </w:r>
            <w:r>
              <w:rPr>
                <w:rFonts w:cstheme="minorHAnsi"/>
                <w:sz w:val="24"/>
                <w:szCs w:val="24"/>
              </w:rPr>
              <w:t xml:space="preserve"> do podejmowania samodzielnych prac, wykazując się umiejętnością zbierania, analizowania i interpretowania informacji, rozwijania idei i formułowania argumentacji oraz umiejętnością organizacji pracy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B4E87">
              <w:rPr>
                <w:rFonts w:cstheme="minorHAnsi"/>
                <w:sz w:val="24"/>
                <w:szCs w:val="24"/>
              </w:rPr>
              <w:t>P6S_KR</w:t>
            </w:r>
          </w:p>
        </w:tc>
      </w:tr>
      <w:tr w:rsidR="00602175" w:rsidRPr="00AB4E87" w:rsidTr="00602175">
        <w:trPr>
          <w:trHeight w:val="837"/>
        </w:trPr>
        <w:tc>
          <w:tcPr>
            <w:tcW w:w="1507" w:type="dxa"/>
            <w:vAlign w:val="center"/>
          </w:tcPr>
          <w:p w:rsidR="00602175" w:rsidRPr="00AB4E87" w:rsidRDefault="004853E9" w:rsidP="00E779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K_WOTL</w:t>
            </w:r>
            <w:r w:rsidR="00602175">
              <w:rPr>
                <w:rFonts w:cstheme="minorHAnsi"/>
                <w:b/>
                <w:bCs/>
                <w:sz w:val="24"/>
                <w:szCs w:val="24"/>
              </w:rPr>
              <w:t>_K06</w:t>
            </w:r>
          </w:p>
        </w:tc>
        <w:tc>
          <w:tcPr>
            <w:tcW w:w="1110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</w:rPr>
            </w:pPr>
            <w:r w:rsidRPr="00AB4E87">
              <w:rPr>
                <w:rFonts w:cstheme="minorHAnsi"/>
                <w:sz w:val="24"/>
                <w:szCs w:val="24"/>
              </w:rPr>
              <w:t>Absolwent jest gotów</w:t>
            </w:r>
            <w:r>
              <w:rPr>
                <w:rFonts w:cstheme="minorHAnsi"/>
                <w:sz w:val="24"/>
                <w:szCs w:val="24"/>
              </w:rPr>
              <w:t xml:space="preserve"> do efektywnego wykorzystania wyobraźni, intuicji, emocjonalności, zdolności twórczego myślenia i twórczej pracy, adaptowania się do zmieniających się okoliczności </w:t>
            </w:r>
          </w:p>
        </w:tc>
        <w:tc>
          <w:tcPr>
            <w:tcW w:w="1134" w:type="dxa"/>
            <w:vAlign w:val="center"/>
          </w:tcPr>
          <w:p w:rsidR="00602175" w:rsidRPr="00AB4E87" w:rsidRDefault="00602175" w:rsidP="00E7798F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P6S_KK</w:t>
            </w:r>
          </w:p>
        </w:tc>
      </w:tr>
    </w:tbl>
    <w:p w:rsidR="00602175" w:rsidRDefault="00602175" w:rsidP="00602175">
      <w:pPr>
        <w:rPr>
          <w:rFonts w:cstheme="minorHAnsi"/>
        </w:rPr>
      </w:pPr>
    </w:p>
    <w:p w:rsidR="0001750B" w:rsidRDefault="0001750B" w:rsidP="00602175">
      <w:pPr>
        <w:rPr>
          <w:rFonts w:cstheme="minorHAnsi"/>
        </w:rPr>
      </w:pPr>
    </w:p>
    <w:p w:rsidR="0001750B" w:rsidRPr="00AB4E87" w:rsidRDefault="0001750B" w:rsidP="00602175">
      <w:pPr>
        <w:rPr>
          <w:rFonts w:cstheme="minorHAnsi"/>
        </w:rPr>
      </w:pPr>
    </w:p>
    <w:p w:rsidR="0043584A" w:rsidRPr="00E04E70" w:rsidRDefault="0043584A" w:rsidP="004358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30"/>
          <w:szCs w:val="30"/>
        </w:rPr>
      </w:pPr>
      <w:r>
        <w:rPr>
          <w:rFonts w:cstheme="minorHAnsi"/>
          <w:b/>
          <w:bCs/>
          <w:color w:val="0070C0"/>
          <w:sz w:val="30"/>
          <w:szCs w:val="30"/>
        </w:rPr>
        <w:t xml:space="preserve">Plan studiów </w:t>
      </w:r>
    </w:p>
    <w:p w:rsidR="00E04E70" w:rsidRDefault="00E04E70" w:rsidP="00146462">
      <w:pPr>
        <w:rPr>
          <w:b/>
          <w:sz w:val="24"/>
          <w:szCs w:val="32"/>
        </w:rPr>
      </w:pPr>
    </w:p>
    <w:p w:rsidR="00602175" w:rsidRDefault="00602175" w:rsidP="00E7798F">
      <w:pPr>
        <w:pStyle w:val="Akapitzlist"/>
        <w:numPr>
          <w:ilvl w:val="0"/>
          <w:numId w:val="4"/>
        </w:numPr>
        <w:rPr>
          <w:rFonts w:cstheme="minorHAnsi"/>
        </w:rPr>
      </w:pPr>
      <w:r w:rsidRPr="00602175">
        <w:rPr>
          <w:rFonts w:cstheme="minorHAnsi"/>
        </w:rPr>
        <w:t xml:space="preserve">W I </w:t>
      </w:r>
      <w:proofErr w:type="spellStart"/>
      <w:r w:rsidRPr="00602175">
        <w:rPr>
          <w:rFonts w:cstheme="minorHAnsi"/>
        </w:rPr>
        <w:t>i</w:t>
      </w:r>
      <w:proofErr w:type="spellEnd"/>
      <w:r w:rsidRPr="00602175">
        <w:rPr>
          <w:rFonts w:cstheme="minorHAnsi"/>
        </w:rPr>
        <w:t xml:space="preserve"> II semestrze studentka/student realizuje zajęcia </w:t>
      </w:r>
      <w:r w:rsidRPr="00602175">
        <w:rPr>
          <w:rFonts w:cstheme="minorHAnsi"/>
          <w:i/>
        </w:rPr>
        <w:t>Warsztat praktyczny</w:t>
      </w:r>
      <w:r w:rsidRPr="00602175">
        <w:rPr>
          <w:rFonts w:cstheme="minorHAnsi"/>
        </w:rPr>
        <w:t xml:space="preserve"> w jednej z dwóch grup. </w:t>
      </w:r>
    </w:p>
    <w:p w:rsidR="00602175" w:rsidRDefault="00602175" w:rsidP="00E7798F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 </w:t>
      </w:r>
      <w:r w:rsidRPr="00602175">
        <w:rPr>
          <w:rFonts w:cstheme="minorHAnsi"/>
        </w:rPr>
        <w:t xml:space="preserve">III semestrze studentka/student wybiera się </w:t>
      </w:r>
      <w:r>
        <w:rPr>
          <w:rFonts w:cstheme="minorHAnsi"/>
        </w:rPr>
        <w:t xml:space="preserve">jeden z dwóch Warsztatów praktycznych (każdy prowadzony przez innego wykładowcę). </w:t>
      </w:r>
    </w:p>
    <w:p w:rsidR="0001750B" w:rsidRPr="00602175" w:rsidRDefault="0001750B" w:rsidP="0001750B">
      <w:pPr>
        <w:pStyle w:val="Akapitzlist"/>
        <w:numPr>
          <w:ilvl w:val="0"/>
          <w:numId w:val="4"/>
        </w:numPr>
        <w:rPr>
          <w:rFonts w:cstheme="minorHAnsi"/>
        </w:rPr>
      </w:pPr>
      <w:r w:rsidRPr="00602175">
        <w:rPr>
          <w:rFonts w:cstheme="minorHAnsi"/>
        </w:rPr>
        <w:t xml:space="preserve">W III semestrze studentka/student wybiera specjalności. Informacja o specjalności zostanie umieszczona w dyplomie. </w:t>
      </w:r>
    </w:p>
    <w:p w:rsidR="00602175" w:rsidRPr="00602175" w:rsidRDefault="0001750B" w:rsidP="00E7798F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 semestrze III i V </w:t>
      </w:r>
      <w:r w:rsidRPr="00602175">
        <w:rPr>
          <w:rFonts w:cstheme="minorHAnsi"/>
        </w:rPr>
        <w:t>studentka/student</w:t>
      </w:r>
      <w:r>
        <w:rPr>
          <w:rFonts w:cstheme="minorHAnsi"/>
        </w:rPr>
        <w:t xml:space="preserve"> wybiera dwa przedmioty z listy przedmiotów fakultatywnych.</w:t>
      </w:r>
    </w:p>
    <w:p w:rsidR="0001750B" w:rsidRPr="00602175" w:rsidRDefault="0001750B" w:rsidP="0001750B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 semestrze IV i VI </w:t>
      </w:r>
      <w:r w:rsidRPr="00602175">
        <w:rPr>
          <w:rFonts w:cstheme="minorHAnsi"/>
        </w:rPr>
        <w:t>studentka/student</w:t>
      </w:r>
      <w:r>
        <w:rPr>
          <w:rFonts w:cstheme="minorHAnsi"/>
        </w:rPr>
        <w:t xml:space="preserve"> wybiera jeden przedmiot z listy przedmiotów fakultatywnych.</w:t>
      </w:r>
    </w:p>
    <w:p w:rsidR="0001750B" w:rsidRPr="00EB13DF" w:rsidRDefault="0001750B" w:rsidP="0001750B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Lista przedmiotów fakultatywnych w danym roku akademickim dla danego semestru może ulec zmianie.</w:t>
      </w:r>
    </w:p>
    <w:p w:rsidR="00602175" w:rsidRDefault="00602175" w:rsidP="00602175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 V semestrze studentka/student wybiera seminarium licencjackie.</w:t>
      </w:r>
    </w:p>
    <w:p w:rsidR="00602175" w:rsidRDefault="00602175" w:rsidP="00146462">
      <w:pPr>
        <w:rPr>
          <w:b/>
          <w:sz w:val="24"/>
          <w:szCs w:val="32"/>
        </w:rPr>
      </w:pPr>
    </w:p>
    <w:p w:rsidR="00636A47" w:rsidRDefault="00636A47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:rsidR="00602175" w:rsidRDefault="00602175" w:rsidP="00146462">
      <w:pPr>
        <w:rPr>
          <w:b/>
          <w:sz w:val="24"/>
          <w:szCs w:val="32"/>
        </w:rPr>
      </w:pP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800"/>
        <w:gridCol w:w="1940"/>
        <w:gridCol w:w="2080"/>
        <w:gridCol w:w="1480"/>
      </w:tblGrid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ROK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E04E70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godzin (w semestrze)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Lektorat z j. obcego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lektorat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z dziedziny nauk humanistycznych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filozofii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sztuki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2442A6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Historia kina</w:t>
            </w:r>
            <w:r w:rsidR="00E04E70"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Antropologia kultury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 RP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XIX wieku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Tradycja antyczna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teatrologa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24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Teatr </w:t>
            </w:r>
            <w:r w:rsidR="002442A6">
              <w:rPr>
                <w:rFonts w:ascii="Calibri" w:eastAsia="Times New Roman" w:hAnsi="Calibri" w:cs="Calibri"/>
                <w:color w:val="000000"/>
                <w:lang w:eastAsia="pl-PL"/>
              </w:rPr>
              <w:t>lalek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Praktyka teatralna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praktyczny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projekt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04E70" w:rsidRDefault="00E04E70" w:rsidP="00146462">
      <w:pPr>
        <w:rPr>
          <w:b/>
          <w:sz w:val="24"/>
          <w:szCs w:val="32"/>
        </w:rPr>
      </w:pPr>
    </w:p>
    <w:p w:rsidR="0001750B" w:rsidRDefault="0001750B" w:rsidP="00146462">
      <w:pPr>
        <w:rPr>
          <w:b/>
          <w:sz w:val="24"/>
          <w:szCs w:val="32"/>
        </w:rPr>
      </w:pP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800"/>
        <w:gridCol w:w="1940"/>
        <w:gridCol w:w="2080"/>
        <w:gridCol w:w="1480"/>
      </w:tblGrid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ROK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E04E70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godzin (w semestrze)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Lektorat z j. obcego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lektorat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z dziedziny nauk humanistycznych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filozofii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sztuki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2442A6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Historia kina</w:t>
            </w:r>
            <w:r w:rsidR="00E04E70"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Antropologia kultury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literatury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Romantyzm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Modernizm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Szekspir i okolice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Doktryny teatralne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Praktyka teatralna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praktyczny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projekt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pisarski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185678" w:rsidRDefault="00185678" w:rsidP="00146462">
      <w:pPr>
        <w:rPr>
          <w:b/>
          <w:sz w:val="24"/>
          <w:szCs w:val="32"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480"/>
        <w:gridCol w:w="1900"/>
        <w:gridCol w:w="1900"/>
        <w:gridCol w:w="1540"/>
      </w:tblGrid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lastRenderedPageBreak/>
              <w:t>ROK 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43584A">
        <w:trPr>
          <w:trHeight w:val="38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435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Liczba godzin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z dziedziny nauk humanistycznych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literatury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idei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Kultura popularna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Dwudziestolecie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po 1945 r. / Polska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Klasyka dramatu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 kultura włoska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Doktryny teatralne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Praktyka teatralna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praktyczny A / B (do wyboru)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projekt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Twó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cze pisanie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do wyboru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Specjalności (jedna do wyboru)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Krytyka-Historia-Teoria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Muzyka w teatrze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dramatopisarski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Animacja-Organizacja-Produkcja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System teatralny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Podstawy produkcji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185678" w:rsidRDefault="00185678" w:rsidP="00146462">
      <w:pPr>
        <w:rPr>
          <w:b/>
          <w:sz w:val="24"/>
          <w:szCs w:val="32"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480"/>
        <w:gridCol w:w="1900"/>
        <w:gridCol w:w="1900"/>
        <w:gridCol w:w="1540"/>
      </w:tblGrid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ROK 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43584A">
        <w:trPr>
          <w:trHeight w:val="47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435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Liczba godzin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z dziedziny nauk humanistycznych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literatury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idei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po 1945 r. / Polska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Klasyka dramatu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 kultura francuska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Doktryny teatralne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Praktyka teatralna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praktyczny A / B (do wyboru)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projekt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Twórcze pisanie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do wyboru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Specjalności (jedna do wyboru)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Krytyka-Historia-Teoria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dramatopisarski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Wstęp do </w:t>
            </w:r>
            <w:proofErr w:type="spellStart"/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performatyki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Animacja-Organizacja-Produkcja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Podstawy produkcji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Instytucje kultury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04E70" w:rsidRDefault="00E04E70" w:rsidP="00146462">
      <w:pPr>
        <w:rPr>
          <w:b/>
          <w:sz w:val="24"/>
          <w:szCs w:val="32"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460"/>
        <w:gridCol w:w="1960"/>
        <w:gridCol w:w="2080"/>
        <w:gridCol w:w="1620"/>
      </w:tblGrid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ROK III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E04E70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godzin (w semestrze)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z dziedziny nauk humanistycznych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literatury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III RP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 kultura niemiecka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Dramat skandynawski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po 1945 / Świat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teatrologa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do wyboru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Specjalności (jedna do wyboru)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Krytyka-Historia-Teoria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krytyka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Animacja-Organizacja-Produkcja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Instytucje kultury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Seminarium licencjackie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04E70" w:rsidRDefault="00E04E70" w:rsidP="00146462">
      <w:pPr>
        <w:rPr>
          <w:b/>
          <w:sz w:val="24"/>
          <w:szCs w:val="32"/>
        </w:rPr>
      </w:pPr>
    </w:p>
    <w:p w:rsidR="0043584A" w:rsidRDefault="0043584A" w:rsidP="00146462">
      <w:pPr>
        <w:rPr>
          <w:b/>
          <w:sz w:val="24"/>
          <w:szCs w:val="32"/>
        </w:rPr>
      </w:pPr>
    </w:p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460"/>
        <w:gridCol w:w="1960"/>
        <w:gridCol w:w="2080"/>
        <w:gridCol w:w="1620"/>
      </w:tblGrid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lastRenderedPageBreak/>
              <w:t>ROK III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</w:tr>
      <w:tr w:rsidR="00E04E70" w:rsidRPr="00E04E70" w:rsidTr="00E04E70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Nazwa przedmiotu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godzin (w semestrze)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Forma zajęć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Rodzaj zaliczenia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Liczba ECTS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Semestr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polskiego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III RP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Historia teatru i dramatu powszechnego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i kultura rosyjska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po 1945 / Świat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współczesny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Współczesne życie teatralne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konwersatorium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Przedmioty do wyboru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Specjalności (jedna do wyboru)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Krytyka-Historia-Teoria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Warsztat krytyka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Teatr tańca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Animacja-Organizacja-Produkcja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Elementy prawa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Pedagogika teatru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Seminarium licencjackie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zaliczenie na ocenę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4E70" w:rsidRPr="00E04E70" w:rsidTr="00E04E70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36A47" w:rsidRPr="00EB13DF">
              <w:rPr>
                <w:rFonts w:ascii="Calibri" w:eastAsia="Times New Roman" w:hAnsi="Calibri" w:cs="Calibri"/>
                <w:color w:val="000000"/>
                <w:lang w:eastAsia="pl-PL"/>
              </w:rPr>
              <w:t>liczba godzin zajęć do realizacji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70" w:rsidRPr="00E04E70" w:rsidRDefault="00E04E70" w:rsidP="00E0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4E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04E70" w:rsidRDefault="00E04E70" w:rsidP="00146462">
      <w:pPr>
        <w:rPr>
          <w:b/>
          <w:sz w:val="24"/>
          <w:szCs w:val="32"/>
        </w:rPr>
      </w:pPr>
    </w:p>
    <w:bookmarkEnd w:id="0"/>
    <w:p w:rsidR="00E04E70" w:rsidRDefault="00E04E70" w:rsidP="00146462">
      <w:pPr>
        <w:rPr>
          <w:b/>
          <w:sz w:val="24"/>
          <w:szCs w:val="32"/>
        </w:rPr>
      </w:pPr>
    </w:p>
    <w:sectPr w:rsidR="00E04E70" w:rsidSect="00762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252"/>
    <w:multiLevelType w:val="hybridMultilevel"/>
    <w:tmpl w:val="93A0F3F8"/>
    <w:lvl w:ilvl="0" w:tplc="20F22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6397"/>
    <w:multiLevelType w:val="hybridMultilevel"/>
    <w:tmpl w:val="B8C4E9F0"/>
    <w:lvl w:ilvl="0" w:tplc="20F22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0024"/>
    <w:multiLevelType w:val="hybridMultilevel"/>
    <w:tmpl w:val="17C6815A"/>
    <w:lvl w:ilvl="0" w:tplc="20F22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5A20"/>
    <w:multiLevelType w:val="hybridMultilevel"/>
    <w:tmpl w:val="A9605C8A"/>
    <w:lvl w:ilvl="0" w:tplc="8916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2"/>
    <w:rsid w:val="0001750B"/>
    <w:rsid w:val="000731B5"/>
    <w:rsid w:val="00111691"/>
    <w:rsid w:val="00146462"/>
    <w:rsid w:val="00185678"/>
    <w:rsid w:val="002442A6"/>
    <w:rsid w:val="002D1E91"/>
    <w:rsid w:val="00342E9F"/>
    <w:rsid w:val="00406ABD"/>
    <w:rsid w:val="0043584A"/>
    <w:rsid w:val="004853E9"/>
    <w:rsid w:val="00582DAC"/>
    <w:rsid w:val="0058343C"/>
    <w:rsid w:val="005A13B8"/>
    <w:rsid w:val="00602175"/>
    <w:rsid w:val="00605BBC"/>
    <w:rsid w:val="006142DA"/>
    <w:rsid w:val="00636A47"/>
    <w:rsid w:val="006B6362"/>
    <w:rsid w:val="00702A26"/>
    <w:rsid w:val="00762090"/>
    <w:rsid w:val="00780094"/>
    <w:rsid w:val="00791A97"/>
    <w:rsid w:val="007E4244"/>
    <w:rsid w:val="00930281"/>
    <w:rsid w:val="00B13DA7"/>
    <w:rsid w:val="00B3271F"/>
    <w:rsid w:val="00B34DB6"/>
    <w:rsid w:val="00B93AFC"/>
    <w:rsid w:val="00BD62D2"/>
    <w:rsid w:val="00CB4654"/>
    <w:rsid w:val="00D651B3"/>
    <w:rsid w:val="00E04E70"/>
    <w:rsid w:val="00E7798F"/>
    <w:rsid w:val="00E82422"/>
    <w:rsid w:val="00EA0351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432E-5F8A-43C7-A599-B86209A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E6"/>
    <w:pPr>
      <w:ind w:left="720"/>
      <w:contextualSpacing/>
    </w:pPr>
  </w:style>
  <w:style w:type="table" w:styleId="Tabela-Siatka">
    <w:name w:val="Table Grid"/>
    <w:basedOn w:val="Standardowy"/>
    <w:uiPriority w:val="39"/>
    <w:rsid w:val="00B1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DFEF-EE4C-4AD8-A117-85BFC402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Płoski</dc:creator>
  <cp:keywords/>
  <dc:description/>
  <cp:lastModifiedBy>Paweł</cp:lastModifiedBy>
  <cp:revision>3</cp:revision>
  <dcterms:created xsi:type="dcterms:W3CDTF">2022-09-13T20:41:00Z</dcterms:created>
  <dcterms:modified xsi:type="dcterms:W3CDTF">2022-09-13T20:54:00Z</dcterms:modified>
</cp:coreProperties>
</file>