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5869" w14:textId="6733C4F2" w:rsidR="007D01EA" w:rsidRPr="00E7529B" w:rsidRDefault="005267F6">
      <w:pPr>
        <w:rPr>
          <w:rFonts w:ascii="Calibri Light" w:eastAsia="Calibri Light" w:hAnsi="Calibri Light" w:cs="Calibri Light"/>
          <w:lang w:val="pl-PL"/>
        </w:rPr>
      </w:pPr>
      <w:r w:rsidRPr="00E7529B">
        <w:rPr>
          <w:rFonts w:ascii="Calibri Light" w:hAnsi="Calibri Light"/>
          <w:lang w:val="pl-PL"/>
        </w:rPr>
        <w:t xml:space="preserve">Warszawa, </w:t>
      </w:r>
      <w:r w:rsidR="00541B7E" w:rsidRPr="00E7529B">
        <w:rPr>
          <w:rFonts w:ascii="Calibri Light" w:hAnsi="Calibri Light"/>
          <w:lang w:val="pl-PL"/>
        </w:rPr>
        <w:t>29 lip</w:t>
      </w:r>
      <w:r w:rsidR="00910E06" w:rsidRPr="00E7529B">
        <w:rPr>
          <w:rFonts w:ascii="Calibri Light" w:hAnsi="Calibri Light"/>
          <w:lang w:val="pl-PL"/>
        </w:rPr>
        <w:t xml:space="preserve">ca </w:t>
      </w:r>
      <w:r w:rsidRPr="00E7529B">
        <w:rPr>
          <w:rFonts w:ascii="Calibri Light" w:hAnsi="Calibri Light"/>
          <w:lang w:val="pl-PL"/>
        </w:rPr>
        <w:t>2025 roku</w:t>
      </w:r>
    </w:p>
    <w:p w14:paraId="602097A6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5D669D89" w14:textId="488552E0" w:rsidR="007D01EA" w:rsidRPr="00E7529B" w:rsidRDefault="005267F6">
      <w:pPr>
        <w:rPr>
          <w:rFonts w:ascii="Calibri Light" w:eastAsia="Calibri Light" w:hAnsi="Calibri Light" w:cs="Calibri Light"/>
          <w:color w:val="auto"/>
          <w:lang w:val="pl-PL"/>
        </w:rPr>
      </w:pPr>
      <w:r w:rsidRPr="00E7529B">
        <w:rPr>
          <w:rFonts w:ascii="Calibri Light" w:hAnsi="Calibri Light"/>
          <w:color w:val="auto"/>
          <w:lang w:val="pl-PL"/>
        </w:rPr>
        <w:t>R.111.</w:t>
      </w:r>
      <w:r w:rsidR="00E56122">
        <w:rPr>
          <w:rFonts w:ascii="Calibri Light" w:hAnsi="Calibri Light"/>
          <w:color w:val="auto"/>
          <w:lang w:val="pl-PL"/>
        </w:rPr>
        <w:t>3</w:t>
      </w:r>
      <w:r w:rsidRPr="00E7529B">
        <w:rPr>
          <w:rFonts w:ascii="Calibri Light" w:hAnsi="Calibri Light"/>
          <w:color w:val="auto"/>
          <w:lang w:val="pl-PL"/>
        </w:rPr>
        <w:t>.1. 2025</w:t>
      </w:r>
    </w:p>
    <w:p w14:paraId="44B66FA1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25E54BAE" w14:textId="77777777" w:rsidR="007D01EA" w:rsidRPr="00E7529B" w:rsidRDefault="005267F6">
      <w:pPr>
        <w:rPr>
          <w:rFonts w:ascii="Calibri Light" w:eastAsia="Calibri Light" w:hAnsi="Calibri Light" w:cs="Calibri Light"/>
          <w:lang w:val="pl-PL"/>
        </w:rPr>
      </w:pPr>
      <w:r w:rsidRPr="00E7529B">
        <w:rPr>
          <w:rFonts w:ascii="Calibri Light" w:hAnsi="Calibri Light"/>
          <w:lang w:val="pl-PL"/>
        </w:rPr>
        <w:t xml:space="preserve">Rektor Akademii Teatralnej im. Aleksandra Zelwerowicza w Warszawie ogłasza konkurs na stanowisko: </w:t>
      </w:r>
    </w:p>
    <w:p w14:paraId="68952408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3C942E3C" w14:textId="61C5EE68" w:rsidR="007D01EA" w:rsidRPr="00E7529B" w:rsidRDefault="005267F6">
      <w:pPr>
        <w:rPr>
          <w:rFonts w:ascii="Calibri Light" w:eastAsia="Calibri Light" w:hAnsi="Calibri Light" w:cs="Calibri Light"/>
          <w:lang w:val="pl-PL"/>
        </w:rPr>
      </w:pPr>
      <w:bookmarkStart w:id="0" w:name="_Hlk142389028"/>
      <w:r w:rsidRPr="00E7529B">
        <w:rPr>
          <w:rFonts w:ascii="Calibri Light" w:hAnsi="Calibri Light"/>
          <w:lang w:val="pl-PL"/>
        </w:rPr>
        <w:t xml:space="preserve">Adiunkta do prowadzenia przedmiotów na kierunku aktorstwo, w zakresie emisji głosu oraz stylów muzycznych soul, gospel i </w:t>
      </w:r>
      <w:proofErr w:type="spellStart"/>
      <w:r w:rsidRPr="00E7529B">
        <w:rPr>
          <w:rFonts w:ascii="Calibri Light" w:hAnsi="Calibri Light"/>
          <w:lang w:val="pl-PL"/>
        </w:rPr>
        <w:t>funk</w:t>
      </w:r>
      <w:proofErr w:type="spellEnd"/>
      <w:r w:rsidR="00541B7E" w:rsidRPr="00E7529B">
        <w:rPr>
          <w:rFonts w:ascii="Calibri Light" w:hAnsi="Calibri Light"/>
          <w:lang w:val="pl-PL"/>
        </w:rPr>
        <w:t xml:space="preserve"> </w:t>
      </w:r>
      <w:r w:rsidRPr="00E7529B">
        <w:rPr>
          <w:rFonts w:ascii="Calibri Light" w:hAnsi="Calibri Light"/>
          <w:lang w:val="pl-PL"/>
        </w:rPr>
        <w:t>w Akademii Teatralnej im. A. Zelwerowicza w Warszawie.</w:t>
      </w:r>
    </w:p>
    <w:p w14:paraId="1BBE79C8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7552BA28" w14:textId="13362B7D" w:rsidR="007D01EA" w:rsidRPr="00E7529B" w:rsidRDefault="005267F6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Do konkursu może przystąpić osoba, która spełnia wymagania określone </w:t>
      </w:r>
      <w:r w:rsidR="00DE5520">
        <w:rPr>
          <w:rStyle w:val="BrakA"/>
          <w:rFonts w:ascii="Calibri Light" w:hAnsi="Calibri Light"/>
          <w:lang w:val="pl-PL"/>
        </w:rPr>
        <w:t xml:space="preserve">w </w:t>
      </w:r>
      <w:r w:rsidRPr="00E7529B">
        <w:rPr>
          <w:rStyle w:val="BrakA"/>
          <w:rFonts w:ascii="Calibri Light" w:hAnsi="Calibri Light"/>
          <w:lang w:val="pl-PL"/>
        </w:rPr>
        <w:t>Ustawie Prawo o szkolnictwie wyższym i nauce oraz określone w Statucie Akademii Teatralnej im. Aleksandra Zelwerowicza, tj.:</w:t>
      </w:r>
      <w:bookmarkEnd w:id="0"/>
    </w:p>
    <w:p w14:paraId="01BC7BD5" w14:textId="77777777" w:rsidR="007D01EA" w:rsidRPr="00E7529B" w:rsidRDefault="007D01EA">
      <w:pPr>
        <w:rPr>
          <w:rFonts w:ascii="Calibri Light" w:eastAsia="Calibri Light" w:hAnsi="Calibri Light" w:cs="Calibri Light"/>
          <w:shd w:val="clear" w:color="auto" w:fill="00FF00"/>
          <w:lang w:val="pl-PL"/>
        </w:rPr>
      </w:pPr>
    </w:p>
    <w:p w14:paraId="36E7520D" w14:textId="68F77A0B" w:rsidR="007D01EA" w:rsidRPr="00E7529B" w:rsidRDefault="005267F6">
      <w:pPr>
        <w:pStyle w:val="Akapitzlist"/>
        <w:numPr>
          <w:ilvl w:val="0"/>
          <w:numId w:val="4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posiada stopień doktora sztuki w zakresie sztuk muzycznych</w:t>
      </w:r>
    </w:p>
    <w:p w14:paraId="634394FD" w14:textId="77777777" w:rsidR="007D01EA" w:rsidRPr="00E7529B" w:rsidRDefault="005267F6">
      <w:pPr>
        <w:pStyle w:val="Akapitzlist"/>
        <w:numPr>
          <w:ilvl w:val="0"/>
          <w:numId w:val="4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posiada udokumentowany dorobek artystyczny w zakresie sztuk muzycznych ze szczególnym uwzględnieniem stylistyk gospel, </w:t>
      </w:r>
      <w:proofErr w:type="spellStart"/>
      <w:r w:rsidRPr="00E7529B">
        <w:rPr>
          <w:rStyle w:val="BrakA"/>
          <w:rFonts w:ascii="Calibri Light" w:hAnsi="Calibri Light"/>
          <w:lang w:val="pl-PL"/>
        </w:rPr>
        <w:t>latino</w:t>
      </w:r>
      <w:proofErr w:type="spellEnd"/>
      <w:r w:rsidRPr="00E7529B">
        <w:rPr>
          <w:rStyle w:val="BrakA"/>
          <w:rFonts w:ascii="Calibri Light" w:hAnsi="Calibri Light"/>
          <w:lang w:val="pl-PL"/>
        </w:rPr>
        <w:t>, jazz i soul.</w:t>
      </w:r>
    </w:p>
    <w:p w14:paraId="32B79DB4" w14:textId="77777777" w:rsidR="007D01EA" w:rsidRPr="00E7529B" w:rsidRDefault="005267F6">
      <w:pPr>
        <w:pStyle w:val="Akapitzlist"/>
        <w:numPr>
          <w:ilvl w:val="0"/>
          <w:numId w:val="4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 </w:t>
      </w:r>
      <w:r w:rsidRPr="00E7529B">
        <w:rPr>
          <w:rFonts w:ascii="Calibri Light" w:hAnsi="Calibri Light"/>
          <w:lang w:val="pl-PL"/>
        </w:rPr>
        <w:t>posiada udokumentowany dorobek w zakresie muzycznego przygotowywania spektakli teatralnych (kierownictwo, muzyczne i przygotowanie wokalne)</w:t>
      </w:r>
      <w:r w:rsidRPr="00E7529B">
        <w:rPr>
          <w:rStyle w:val="BrakA"/>
          <w:rFonts w:ascii="Calibri Light" w:hAnsi="Calibri Light"/>
          <w:lang w:val="pl-PL"/>
        </w:rPr>
        <w:t xml:space="preserve">; </w:t>
      </w:r>
    </w:p>
    <w:p w14:paraId="4929DC87" w14:textId="77777777" w:rsidR="007D01EA" w:rsidRPr="00E7529B" w:rsidRDefault="005267F6">
      <w:pPr>
        <w:pStyle w:val="Akapitzlist"/>
        <w:numPr>
          <w:ilvl w:val="0"/>
          <w:numId w:val="4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posiada udokumentowany dorobek artystyczny w zakresie przygotowania muzycznego w dubbingu.</w:t>
      </w:r>
    </w:p>
    <w:p w14:paraId="65FE1496" w14:textId="4CF497CE" w:rsidR="007D01EA" w:rsidRPr="00E7529B" w:rsidRDefault="005267F6">
      <w:pPr>
        <w:pStyle w:val="Akapitzlist"/>
        <w:numPr>
          <w:ilvl w:val="0"/>
          <w:numId w:val="4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posiada co</w:t>
      </w:r>
      <w:r w:rsidR="00516636">
        <w:rPr>
          <w:rStyle w:val="BrakA"/>
          <w:rFonts w:ascii="Calibri Light" w:hAnsi="Calibri Light"/>
          <w:lang w:val="pl-PL"/>
        </w:rPr>
        <w:t xml:space="preserve"> </w:t>
      </w:r>
      <w:r w:rsidRPr="00E7529B">
        <w:rPr>
          <w:rStyle w:val="BrakA"/>
          <w:rFonts w:ascii="Calibri Light" w:hAnsi="Calibri Light"/>
          <w:lang w:val="pl-PL"/>
        </w:rPr>
        <w:t>najmniej pięcioletnie doświadczenie w prowadzeniu zajęć dydaktycznych w zakresie współczesnych stylistyk muzycznych na wyższej uczelni artystycznej;</w:t>
      </w:r>
    </w:p>
    <w:p w14:paraId="5F68ADC2" w14:textId="77777777" w:rsidR="007D01EA" w:rsidRPr="00E7529B" w:rsidRDefault="005267F6">
      <w:pPr>
        <w:pStyle w:val="Akapitzlist"/>
        <w:numPr>
          <w:ilvl w:val="0"/>
          <w:numId w:val="4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gra na fortepianie;</w:t>
      </w:r>
    </w:p>
    <w:p w14:paraId="4DDEE190" w14:textId="77777777" w:rsidR="007D01EA" w:rsidRPr="00E7529B" w:rsidRDefault="007D01EA">
      <w:pPr>
        <w:pStyle w:val="Akapitzlist"/>
        <w:ind w:left="851" w:hanging="361"/>
        <w:rPr>
          <w:rFonts w:ascii="Calibri Light" w:eastAsia="Calibri Light" w:hAnsi="Calibri Light" w:cs="Calibri Light"/>
          <w:shd w:val="clear" w:color="auto" w:fill="FFFF00"/>
          <w:lang w:val="pl-PL"/>
        </w:rPr>
      </w:pPr>
    </w:p>
    <w:p w14:paraId="7A803557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238B3741" w14:textId="77777777" w:rsidR="007D01EA" w:rsidRPr="00E7529B" w:rsidRDefault="005267F6">
      <w:pPr>
        <w:pStyle w:val="Akapitzlist"/>
        <w:numPr>
          <w:ilvl w:val="0"/>
          <w:numId w:val="5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Osoby kandydujące zobowiązane są złożyć następujące dokumenty:</w:t>
      </w:r>
    </w:p>
    <w:p w14:paraId="2ED37AC7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0219E6AF" w14:textId="333F7596" w:rsidR="007D01EA" w:rsidRPr="00EE6220" w:rsidRDefault="00B56959">
      <w:pPr>
        <w:pStyle w:val="Akapitzlist"/>
        <w:numPr>
          <w:ilvl w:val="0"/>
          <w:numId w:val="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i/>
          <w:iCs/>
          <w:lang w:val="pl-PL"/>
        </w:rPr>
        <w:t xml:space="preserve"> </w:t>
      </w:r>
      <w:r w:rsidR="005267F6" w:rsidRPr="00EE6220">
        <w:rPr>
          <w:rStyle w:val="BrakA"/>
          <w:rFonts w:ascii="Calibri Light" w:hAnsi="Calibri Light"/>
          <w:lang w:val="pl-PL"/>
        </w:rPr>
        <w:t>zgłoszenie udziału w konkursie,</w:t>
      </w:r>
    </w:p>
    <w:p w14:paraId="36B37881" w14:textId="77777777" w:rsidR="007D01EA" w:rsidRPr="00F30B2E" w:rsidRDefault="005267F6">
      <w:pPr>
        <w:pStyle w:val="Akapitzlist"/>
        <w:numPr>
          <w:ilvl w:val="0"/>
          <w:numId w:val="8"/>
        </w:numPr>
        <w:rPr>
          <w:rFonts w:ascii="Calibri Light" w:hAnsi="Calibri Light"/>
          <w:lang w:val="pl-PL"/>
        </w:rPr>
      </w:pPr>
      <w:r w:rsidRPr="00EE6220">
        <w:rPr>
          <w:rFonts w:ascii="Calibri Light" w:hAnsi="Calibri Light"/>
          <w:lang w:val="pl-PL"/>
        </w:rPr>
        <w:t>kwestionariusz osobowy osoby kandydującej (do pobrania ze strony</w:t>
      </w:r>
      <w:r w:rsidRPr="00E7529B">
        <w:rPr>
          <w:rFonts w:ascii="Calibri Light" w:hAnsi="Calibri Light"/>
          <w:i/>
          <w:iCs/>
          <w:lang w:val="pl-PL"/>
        </w:rPr>
        <w:t xml:space="preserve"> </w:t>
      </w:r>
      <w:hyperlink r:id="rId8" w:history="1">
        <w:r w:rsidRPr="00F30B2E">
          <w:rPr>
            <w:rStyle w:val="Hyperlink0"/>
            <w:rFonts w:ascii="Calibri Light" w:hAnsi="Calibri Light"/>
            <w:lang w:val="pl-PL"/>
          </w:rPr>
          <w:t>https://akademia.at.edu.pl/konkursy-na-stanowiska/</w:t>
        </w:r>
      </w:hyperlink>
      <w:r w:rsidRPr="00F30B2E">
        <w:rPr>
          <w:rStyle w:val="BrakA"/>
          <w:rFonts w:ascii="Calibri Light" w:hAnsi="Calibri Light"/>
          <w:lang w:val="pl-PL"/>
        </w:rPr>
        <w:t>),</w:t>
      </w:r>
    </w:p>
    <w:p w14:paraId="1E22B7CC" w14:textId="77777777" w:rsidR="007D01EA" w:rsidRPr="00EE6220" w:rsidRDefault="005267F6">
      <w:pPr>
        <w:pStyle w:val="Akapitzlist"/>
        <w:numPr>
          <w:ilvl w:val="0"/>
          <w:numId w:val="8"/>
        </w:numPr>
        <w:rPr>
          <w:rFonts w:ascii="Calibri Light" w:hAnsi="Calibri Light"/>
          <w:lang w:val="pl-PL"/>
        </w:rPr>
      </w:pPr>
      <w:r w:rsidRPr="00EE6220">
        <w:rPr>
          <w:rStyle w:val="BrakA"/>
          <w:rFonts w:ascii="Calibri Light" w:hAnsi="Calibri Light"/>
          <w:lang w:val="pl-PL"/>
        </w:rPr>
        <w:t>CV,</w:t>
      </w:r>
    </w:p>
    <w:p w14:paraId="34F1C9CD" w14:textId="3F5F2061" w:rsidR="007D01EA" w:rsidRPr="00EE6220" w:rsidRDefault="005267F6">
      <w:pPr>
        <w:pStyle w:val="Akapitzlist"/>
        <w:numPr>
          <w:ilvl w:val="0"/>
          <w:numId w:val="9"/>
        </w:numPr>
        <w:rPr>
          <w:rFonts w:ascii="Calibri Light" w:hAnsi="Calibri Light"/>
          <w:lang w:val="pl-PL"/>
        </w:rPr>
      </w:pPr>
      <w:r w:rsidRPr="00EE6220">
        <w:rPr>
          <w:rStyle w:val="BrakA"/>
          <w:rFonts w:ascii="Calibri Light" w:hAnsi="Calibri Light"/>
          <w:lang w:val="pl-PL"/>
        </w:rPr>
        <w:t xml:space="preserve">oryginał lub odpis dyplomu doktora sztuki w zakresie sztuk </w:t>
      </w:r>
      <w:r w:rsidR="0066639D">
        <w:rPr>
          <w:rStyle w:val="BrakA"/>
          <w:rFonts w:ascii="Calibri Light" w:hAnsi="Calibri Light"/>
          <w:lang w:val="pl-PL"/>
        </w:rPr>
        <w:t>muzycznych</w:t>
      </w:r>
      <w:r w:rsidRPr="00EE6220">
        <w:rPr>
          <w:rStyle w:val="BrakA"/>
          <w:rFonts w:ascii="Calibri Light" w:hAnsi="Calibri Light"/>
          <w:lang w:val="pl-PL"/>
        </w:rPr>
        <w:t xml:space="preserve"> lub inny dokument poświadczający uzyskanie równorzędnego tytułu,</w:t>
      </w:r>
    </w:p>
    <w:p w14:paraId="3AD79C42" w14:textId="77777777" w:rsidR="007D01EA" w:rsidRPr="00EE6220" w:rsidRDefault="005267F6">
      <w:pPr>
        <w:pStyle w:val="Akapitzlist"/>
        <w:numPr>
          <w:ilvl w:val="0"/>
          <w:numId w:val="10"/>
        </w:numPr>
        <w:rPr>
          <w:rFonts w:ascii="Cambria Italic" w:hAnsi="Cambria Italic"/>
          <w:lang w:val="pl-PL"/>
        </w:rPr>
      </w:pPr>
      <w:r w:rsidRPr="00EE6220">
        <w:rPr>
          <w:rFonts w:ascii="Calibri Light" w:hAnsi="Calibri Light"/>
          <w:lang w:val="pl-PL"/>
        </w:rPr>
        <w:t>dokumentację dorobku naukowego oraz opis działalności dydaktycznej,</w:t>
      </w:r>
    </w:p>
    <w:p w14:paraId="7C926132" w14:textId="77777777" w:rsidR="007D01EA" w:rsidRPr="00EE6220" w:rsidRDefault="005267F6">
      <w:pPr>
        <w:pStyle w:val="Akapitzlist"/>
        <w:numPr>
          <w:ilvl w:val="0"/>
          <w:numId w:val="9"/>
        </w:numPr>
        <w:rPr>
          <w:rFonts w:ascii="Calibri Light" w:hAnsi="Calibri Light"/>
          <w:lang w:val="pl-PL"/>
        </w:rPr>
      </w:pPr>
      <w:r w:rsidRPr="00EE6220">
        <w:rPr>
          <w:rStyle w:val="BrakA"/>
          <w:rFonts w:ascii="Calibri Light" w:hAnsi="Calibri Light"/>
          <w:lang w:val="pl-PL"/>
        </w:rPr>
        <w:t xml:space="preserve">oświadczenie, że Akademia Teatralna będzie podstawowym miejscem pracy w przypadku wygrania konkursu, </w:t>
      </w:r>
    </w:p>
    <w:p w14:paraId="16A7B779" w14:textId="77777777" w:rsidR="007D01EA" w:rsidRPr="00F30B2E" w:rsidRDefault="005267F6">
      <w:pPr>
        <w:pStyle w:val="Akapitzlist"/>
        <w:numPr>
          <w:ilvl w:val="0"/>
          <w:numId w:val="9"/>
        </w:numPr>
        <w:rPr>
          <w:rFonts w:ascii="Calibri Light" w:hAnsi="Calibri Light"/>
          <w:lang w:val="pl-PL"/>
        </w:rPr>
      </w:pPr>
      <w:r w:rsidRPr="00EE6220">
        <w:rPr>
          <w:rStyle w:val="BrakA"/>
          <w:rFonts w:ascii="Calibri Light" w:hAnsi="Calibri Light"/>
          <w:lang w:val="pl-PL"/>
        </w:rPr>
        <w:t>oświadczenie o niekaralności zgodnie z art. 113 pkt 2 oraz art. 20 ust. 1 pkt 1-3 ww. Ustawy (do pobrania ze strony</w:t>
      </w:r>
      <w:r w:rsidRPr="00E7529B">
        <w:rPr>
          <w:rStyle w:val="BrakA"/>
          <w:rFonts w:ascii="Calibri Light" w:hAnsi="Calibri Light"/>
          <w:i/>
          <w:iCs/>
          <w:lang w:val="pl-PL"/>
        </w:rPr>
        <w:t xml:space="preserve"> </w:t>
      </w:r>
      <w:hyperlink r:id="rId9" w:history="1">
        <w:r w:rsidRPr="00F30B2E">
          <w:rPr>
            <w:rStyle w:val="Hyperlink0"/>
            <w:rFonts w:ascii="Calibri Light" w:hAnsi="Calibri Light"/>
            <w:lang w:val="pl-PL"/>
          </w:rPr>
          <w:t>http://akademia.at.edu.pl/kariera/konkursy-na-stanowiska/</w:t>
        </w:r>
      </w:hyperlink>
      <w:r w:rsidRPr="00F30B2E">
        <w:rPr>
          <w:rStyle w:val="BrakA"/>
          <w:rFonts w:ascii="Calibri Light" w:hAnsi="Calibri Light"/>
          <w:lang w:val="pl-PL"/>
        </w:rPr>
        <w:t>),</w:t>
      </w:r>
    </w:p>
    <w:p w14:paraId="3B365D9F" w14:textId="77777777" w:rsidR="007D01EA" w:rsidRPr="00E7529B" w:rsidRDefault="005267F6">
      <w:pPr>
        <w:pStyle w:val="Akapitzlist"/>
        <w:numPr>
          <w:ilvl w:val="0"/>
          <w:numId w:val="11"/>
        </w:numPr>
        <w:rPr>
          <w:rFonts w:ascii="Calibri Light" w:hAnsi="Calibri Light"/>
          <w:lang w:val="pl-PL"/>
        </w:rPr>
      </w:pPr>
      <w:r w:rsidRPr="00EE6220">
        <w:rPr>
          <w:rFonts w:ascii="Calibri Light" w:hAnsi="Calibri Light"/>
          <w:lang w:val="pl-PL"/>
        </w:rPr>
        <w:lastRenderedPageBreak/>
        <w:t>oświadczenie o zapoznaniu się z obowiązkiem informacyjnym w kwestii przetwarzania danych osobowych (do pobrania ze strony</w:t>
      </w:r>
      <w:r w:rsidRPr="00E7529B">
        <w:rPr>
          <w:rStyle w:val="BrakA"/>
          <w:rFonts w:ascii="Calibri Light" w:hAnsi="Calibri Light"/>
          <w:lang w:val="pl-PL"/>
        </w:rPr>
        <w:t xml:space="preserve"> </w:t>
      </w:r>
      <w:hyperlink r:id="rId10" w:history="1">
        <w:r w:rsidRPr="00E7529B">
          <w:rPr>
            <w:rStyle w:val="Hyperlink0"/>
            <w:rFonts w:ascii="Calibri Light" w:hAnsi="Calibri Light"/>
            <w:lang w:val="pl-PL"/>
          </w:rPr>
          <w:t>http://akademia.at.edu.pl/kariera/konkursy-na-stanowiska/</w:t>
        </w:r>
      </w:hyperlink>
      <w:r w:rsidRPr="00E7529B">
        <w:rPr>
          <w:rStyle w:val="BrakA"/>
          <w:rFonts w:ascii="Calibri Light" w:hAnsi="Calibri Light"/>
          <w:lang w:val="pl-PL"/>
        </w:rPr>
        <w:t>).</w:t>
      </w:r>
    </w:p>
    <w:p w14:paraId="2FB26D3C" w14:textId="77777777" w:rsidR="007D01EA" w:rsidRPr="00E7529B" w:rsidRDefault="007D01EA">
      <w:pPr>
        <w:pStyle w:val="Akapitzlist"/>
        <w:ind w:left="644"/>
        <w:rPr>
          <w:rFonts w:ascii="Calibri Light" w:eastAsia="Calibri Light" w:hAnsi="Calibri Light" w:cs="Calibri Light"/>
          <w:lang w:val="pl-PL"/>
        </w:rPr>
      </w:pPr>
    </w:p>
    <w:p w14:paraId="6B1573C8" w14:textId="77777777" w:rsidR="007D01EA" w:rsidRPr="00E7529B" w:rsidRDefault="005267F6">
      <w:pPr>
        <w:rPr>
          <w:rFonts w:ascii="Calibri Light" w:eastAsia="Calibri Light" w:hAnsi="Calibri Light" w:cs="Calibri Light"/>
          <w:u w:val="single"/>
          <w:lang w:val="pl-PL"/>
        </w:rPr>
      </w:pPr>
      <w:r w:rsidRPr="00E7529B">
        <w:rPr>
          <w:rFonts w:ascii="Calibri Light" w:hAnsi="Calibri Light"/>
          <w:u w:val="single"/>
          <w:lang w:val="pl-PL"/>
        </w:rPr>
        <w:t>PONADTO, w związku z faktem, że w osoba zatrudniona w wyniku niniejszego postępowania rekrutacyjnego może realizować obowiązki pracownicze wiążące się z pracą z osobami małoletnimi, prosimy o:</w:t>
      </w:r>
    </w:p>
    <w:p w14:paraId="3107A975" w14:textId="77777777" w:rsidR="007D01EA" w:rsidRPr="00E7529B" w:rsidRDefault="007D01EA">
      <w:pPr>
        <w:pStyle w:val="Akapitzlist"/>
        <w:ind w:left="644"/>
        <w:rPr>
          <w:rFonts w:ascii="Calibri Light" w:eastAsia="Calibri Light" w:hAnsi="Calibri Light" w:cs="Calibri Light"/>
          <w:lang w:val="pl-PL"/>
        </w:rPr>
      </w:pPr>
    </w:p>
    <w:p w14:paraId="0DFCB344" w14:textId="77777777" w:rsidR="007D01EA" w:rsidRPr="002A5B09" w:rsidRDefault="005267F6">
      <w:pPr>
        <w:pStyle w:val="Akapitzlist"/>
        <w:numPr>
          <w:ilvl w:val="0"/>
          <w:numId w:val="12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wypełnienie Załącznika nr 1 do Standardów Ochrony Małoletnich w Akademii Teatralnej im. Aleksandra Zelwerowicza w Warszawie – dotyczących oświadczeń o karalności nałożonymi przepisami prawa;( do pobrania ze strony </w:t>
      </w:r>
      <w:hyperlink r:id="rId11" w:history="1">
        <w:r w:rsidRPr="00E7529B">
          <w:rPr>
            <w:rStyle w:val="Hyperlink1"/>
            <w:lang w:val="pl-PL"/>
          </w:rPr>
          <w:t>Oświadczenie osoby pracującej lub kandydującej do pracy o niekaralności</w:t>
        </w:r>
      </w:hyperlink>
      <w:r w:rsidRPr="00E7529B">
        <w:rPr>
          <w:lang w:val="pl-PL"/>
        </w:rPr>
        <w:t xml:space="preserve"> )</w:t>
      </w:r>
    </w:p>
    <w:p w14:paraId="532CF2A6" w14:textId="77777777" w:rsidR="002A5B09" w:rsidRPr="002A5B09" w:rsidRDefault="002A5B09" w:rsidP="002A5B09">
      <w:pPr>
        <w:rPr>
          <w:rFonts w:ascii="Calibri Light" w:hAnsi="Calibri Light"/>
          <w:lang w:val="pl-PL"/>
        </w:rPr>
      </w:pPr>
    </w:p>
    <w:p w14:paraId="3275EF4D" w14:textId="01B0623A" w:rsidR="007D01EA" w:rsidRDefault="005267F6">
      <w:pPr>
        <w:pStyle w:val="Akapitzlist"/>
        <w:numPr>
          <w:ilvl w:val="0"/>
          <w:numId w:val="12"/>
        </w:numPr>
        <w:rPr>
          <w:rStyle w:val="BrakA"/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dostarczenia informacji (zaświadczenia) o niekaralności z Krajowego Rejestru Karnego lub rejestru innego kraju zgodnie z oświadczeniami złożonymi w oświadczeniu, o którym mowa w pkt. 9) powyżej. Dla osób będących obywatelami Polski obligatoryjne jest złożenie zaświadczenia z Krajowego Rejestru Karnego (szczegóły w jaki sposób pozyskać zaświadczenie patrz: </w:t>
      </w:r>
      <w:hyperlink r:id="rId12" w:history="1">
        <w:r w:rsidR="002A5B09" w:rsidRPr="00252214">
          <w:rPr>
            <w:rStyle w:val="Hipercze"/>
            <w:rFonts w:ascii="Calibri Light" w:hAnsi="Calibri Light"/>
            <w:lang w:val="pl-PL"/>
          </w:rPr>
          <w:t>https://www.gov.pl/web/gov/uzyskaj-zaswiadczenie-z-krajowego-rejestru-karnego</w:t>
        </w:r>
      </w:hyperlink>
      <w:r w:rsidRPr="00E7529B">
        <w:rPr>
          <w:rStyle w:val="BrakA"/>
          <w:rFonts w:ascii="Calibri Light" w:hAnsi="Calibri Light"/>
          <w:lang w:val="pl-PL"/>
        </w:rPr>
        <w:t>).</w:t>
      </w:r>
    </w:p>
    <w:p w14:paraId="150FCA5E" w14:textId="77777777" w:rsidR="002A5B09" w:rsidRPr="00E7529B" w:rsidRDefault="002A5B09" w:rsidP="002A5B09">
      <w:pPr>
        <w:pStyle w:val="Akapitzlist"/>
        <w:ind w:left="786"/>
        <w:rPr>
          <w:rFonts w:ascii="Calibri Light" w:hAnsi="Calibri Light"/>
          <w:lang w:val="pl-PL"/>
        </w:rPr>
      </w:pPr>
    </w:p>
    <w:p w14:paraId="716A2E44" w14:textId="77777777" w:rsidR="007D01EA" w:rsidRPr="00E7529B" w:rsidRDefault="005267F6">
      <w:pPr>
        <w:pStyle w:val="Akapitzlist"/>
        <w:numPr>
          <w:ilvl w:val="0"/>
          <w:numId w:val="12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wypełnienie Załącznika nr 2 do Standardów Ochrony Małoletnich w Akademii Teatralnej im. Aleksandra Zelwerowicza w Warszawie – dotyczących zebrania informacji niezbędnych do weryfikacji Państwa w Rejestrze Sprawców Przestępstw na Tle Seksualnym; (do pobrania ze strony </w:t>
      </w:r>
      <w:hyperlink r:id="rId13" w:history="1">
        <w:r w:rsidRPr="00E7529B">
          <w:rPr>
            <w:rStyle w:val="Hyperlink1"/>
            <w:lang w:val="pl-PL"/>
          </w:rPr>
          <w:t xml:space="preserve">Oświadczenie osoby pracującej lub kandydującej do weryfikacji w rejestrze sprawców </w:t>
        </w:r>
      </w:hyperlink>
      <w:r w:rsidRPr="00E7529B">
        <w:rPr>
          <w:lang w:val="pl-PL"/>
        </w:rPr>
        <w:t xml:space="preserve"> )</w:t>
      </w:r>
    </w:p>
    <w:p w14:paraId="117DE9FB" w14:textId="77777777" w:rsidR="007D01EA" w:rsidRPr="00E7529B" w:rsidRDefault="005267F6">
      <w:pPr>
        <w:pStyle w:val="Akapitzlist"/>
        <w:numPr>
          <w:ilvl w:val="0"/>
          <w:numId w:val="12"/>
        </w:numPr>
        <w:spacing w:before="240"/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zapoznania się i podpisania Załącznika nr 10 do Standardów Ochrony Małoletnich w Akademii Teatralnej im. Aleksandra Zelwerowicza w Warszawie – stanowiących rozszerzenie obowiązku informacyjnego, o którym mowa w pkt. 8) powyżej ( do pobrania ze strony </w:t>
      </w:r>
      <w:hyperlink r:id="rId14" w:history="1">
        <w:r w:rsidRPr="00E7529B">
          <w:rPr>
            <w:rStyle w:val="Hyperlink1"/>
            <w:lang w:val="pl-PL"/>
          </w:rPr>
          <w:t>Obowiązek informacyjny dla osób pracujących i kandydujących do pracy w zakresie weryfikacji osób skazanych lub uczestniczących w procesie sądowym"</w:t>
        </w:r>
      </w:hyperlink>
      <w:r w:rsidRPr="00E7529B">
        <w:rPr>
          <w:u w:val="single"/>
          <w:lang w:val="pl-PL"/>
        </w:rPr>
        <w:t xml:space="preserve"> )</w:t>
      </w:r>
    </w:p>
    <w:p w14:paraId="2685FEA7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7D87168B" w14:textId="77777777" w:rsidR="007D01EA" w:rsidRPr="00E7529B" w:rsidRDefault="005267F6">
      <w:pPr>
        <w:pStyle w:val="Akapitzlist"/>
        <w:numPr>
          <w:ilvl w:val="0"/>
          <w:numId w:val="13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Obowiązki wynikające ze stanowiska nauczyciela akademickiego określone w § 19 ust. 1 Regulaminu Pracy Akademii Teatralnej im. Aleksandra Zelwerowicza</w:t>
      </w:r>
    </w:p>
    <w:p w14:paraId="4278D672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30C7A84F" w14:textId="77777777" w:rsidR="007D01EA" w:rsidRPr="00E7529B" w:rsidRDefault="005267F6">
      <w:pPr>
        <w:pStyle w:val="Akapitzlist"/>
        <w:numPr>
          <w:ilvl w:val="0"/>
          <w:numId w:val="15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Przygotowanie i prowadzenie zajęć dydaktycznych, zaliczanych do pensum dydaktycznego, o którym mowa w §22, określonych w programach studiów pierwszego i drugiego stopnia oraz jednolitych studiów magisterskich. </w:t>
      </w:r>
    </w:p>
    <w:p w14:paraId="7690B0D1" w14:textId="77777777" w:rsidR="007D01EA" w:rsidRPr="00E7529B" w:rsidRDefault="005267F6">
      <w:pPr>
        <w:pStyle w:val="Akapitzlist"/>
        <w:numPr>
          <w:ilvl w:val="0"/>
          <w:numId w:val="15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Inne prace związane z procesem dydaktycznym, w tym: </w:t>
      </w:r>
    </w:p>
    <w:p w14:paraId="27DC4521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przeprowadzanie egzaminów, zaliczeń, kolokwiów bądź innych form weryfikacji efektów uczenia się, a także udział w egzaminach komisyjnych, </w:t>
      </w:r>
    </w:p>
    <w:p w14:paraId="4854B890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lastRenderedPageBreak/>
        <w:t xml:space="preserve">gromadzenie i przechowywanie dokumentacji związanej z przebiegiem procesu kształcenia osób studiujących., </w:t>
      </w:r>
    </w:p>
    <w:p w14:paraId="75394147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przeprowadzenie konsultacji, </w:t>
      </w:r>
    </w:p>
    <w:p w14:paraId="308A403F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dyżury dydaktyczne, </w:t>
      </w:r>
    </w:p>
    <w:p w14:paraId="42CF89AD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kierowanie studenckimi praktykami zawodowymi lub sprawowanie opieki nad takimi praktykami, </w:t>
      </w:r>
    </w:p>
    <w:p w14:paraId="2EE1950E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opieka nad osobą studiującą wg indywidualnej organizacji studiów z opieką naukową, </w:t>
      </w:r>
    </w:p>
    <w:p w14:paraId="1F200072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opieka nad kołami naukowymi, </w:t>
      </w:r>
    </w:p>
    <w:p w14:paraId="29BDDE65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udział w hospitacji zajęć dydaktycznych, </w:t>
      </w:r>
    </w:p>
    <w:p w14:paraId="74099F61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przygotowanie osób studiujących do udziału w konkursach, imprezach kulturalnych i sportowych, </w:t>
      </w:r>
    </w:p>
    <w:p w14:paraId="30345283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przygotowanie wzorów opisów przedmiotów (sylabus), </w:t>
      </w:r>
    </w:p>
    <w:p w14:paraId="624E323F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terminowe sporządzanie dokumentacji USOS, </w:t>
      </w:r>
    </w:p>
    <w:p w14:paraId="6CEA7FBD" w14:textId="77777777" w:rsidR="007D01EA" w:rsidRPr="00E7529B" w:rsidRDefault="005267F6">
      <w:pPr>
        <w:pStyle w:val="Akapitzlist"/>
        <w:numPr>
          <w:ilvl w:val="0"/>
          <w:numId w:val="17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opieka nad osobami studiującymi w ramach wymiany międzynarodowej. </w:t>
      </w:r>
    </w:p>
    <w:p w14:paraId="7B33623A" w14:textId="77777777" w:rsidR="007D01EA" w:rsidRPr="00E7529B" w:rsidRDefault="005267F6">
      <w:pPr>
        <w:pStyle w:val="Akapitzlist"/>
        <w:numPr>
          <w:ilvl w:val="0"/>
          <w:numId w:val="18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Opracowywanie lub wdrażanie innowacyjnych metod kształcenia; </w:t>
      </w:r>
    </w:p>
    <w:p w14:paraId="7D4C52E9" w14:textId="77777777" w:rsidR="007D01EA" w:rsidRPr="00E7529B" w:rsidRDefault="005267F6">
      <w:pPr>
        <w:pStyle w:val="Akapitzlist"/>
        <w:numPr>
          <w:ilvl w:val="0"/>
          <w:numId w:val="15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Upowszechnianie wyników działalności dydaktycznej w postaci podręczników, skryptów i innych materiałów dydaktycznych; </w:t>
      </w:r>
    </w:p>
    <w:p w14:paraId="7415C0FB" w14:textId="77777777" w:rsidR="007D01EA" w:rsidRPr="00E7529B" w:rsidRDefault="005267F6">
      <w:pPr>
        <w:pStyle w:val="Akapitzlist"/>
        <w:numPr>
          <w:ilvl w:val="0"/>
          <w:numId w:val="15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Prace służące zapewnianiu jakości kształcenia, w tym pozyskiwanie na rzecz uczelni akredytacji krajowych i międzynarodowych;</w:t>
      </w:r>
    </w:p>
    <w:p w14:paraId="019965A2" w14:textId="77777777" w:rsidR="007D01EA" w:rsidRPr="00E7529B" w:rsidRDefault="005267F6">
      <w:pPr>
        <w:pStyle w:val="Akapitzlist"/>
        <w:numPr>
          <w:ilvl w:val="0"/>
          <w:numId w:val="15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Pozyskiwanie lub realizację projektów dydaktycznych, popularyzację nauki lub twórczości artystycznej. </w:t>
      </w:r>
    </w:p>
    <w:p w14:paraId="74DCA27C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4F525673" w14:textId="77777777" w:rsidR="007D01EA" w:rsidRPr="00E7529B" w:rsidRDefault="005267F6">
      <w:pPr>
        <w:pStyle w:val="Akapitzlist"/>
        <w:numPr>
          <w:ilvl w:val="0"/>
          <w:numId w:val="19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Uczelnia zapewnia:</w:t>
      </w:r>
    </w:p>
    <w:p w14:paraId="24CB5245" w14:textId="77777777" w:rsidR="007D01EA" w:rsidRPr="00E7529B" w:rsidRDefault="005267F6">
      <w:pPr>
        <w:pStyle w:val="Akapitzlist"/>
        <w:numPr>
          <w:ilvl w:val="0"/>
          <w:numId w:val="21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umowę o pracę na pełny etat w wymiarze 40 godzin tygodniowo (pierwsza umowa na co najmniej 12 miesięcy), pensum dydaktyczne 240/300 godzin.</w:t>
      </w:r>
    </w:p>
    <w:p w14:paraId="271FE866" w14:textId="154CDFEA" w:rsidR="007D01EA" w:rsidRPr="00E7529B" w:rsidRDefault="005267F6">
      <w:pPr>
        <w:pStyle w:val="Akapitzlist"/>
        <w:numPr>
          <w:ilvl w:val="0"/>
          <w:numId w:val="21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wynagrodzenie w wysokości </w:t>
      </w:r>
      <w:r w:rsidR="001C57F5">
        <w:rPr>
          <w:rFonts w:ascii="Calibri Light" w:hAnsi="Calibri Light"/>
          <w:color w:val="auto"/>
          <w:lang w:val="pl-PL"/>
        </w:rPr>
        <w:t>7192</w:t>
      </w:r>
      <w:r w:rsidR="00547469" w:rsidRPr="000F14C3">
        <w:rPr>
          <w:rFonts w:ascii="Calibri Light" w:hAnsi="Calibri Light"/>
          <w:color w:val="auto"/>
          <w:lang w:val="pl-PL"/>
        </w:rPr>
        <w:t>,10</w:t>
      </w:r>
      <w:r w:rsidR="000F14C3" w:rsidRPr="000F14C3">
        <w:rPr>
          <w:rFonts w:ascii="Calibri Light" w:hAnsi="Calibri Light"/>
          <w:color w:val="auto"/>
          <w:lang w:val="pl-PL"/>
        </w:rPr>
        <w:t xml:space="preserve"> </w:t>
      </w:r>
      <w:r w:rsidRPr="00E7529B">
        <w:rPr>
          <w:rStyle w:val="BrakA"/>
          <w:rFonts w:ascii="Calibri Light" w:hAnsi="Calibri Light"/>
          <w:lang w:val="pl-PL"/>
        </w:rPr>
        <w:t>zł brutto na dzień ogłoszenia konkursu.</w:t>
      </w:r>
    </w:p>
    <w:p w14:paraId="0E2367E6" w14:textId="77777777" w:rsidR="007D01EA" w:rsidRPr="00E7529B" w:rsidRDefault="007D01EA">
      <w:pPr>
        <w:ind w:left="426"/>
        <w:rPr>
          <w:rFonts w:ascii="Calibri Light" w:eastAsia="Calibri Light" w:hAnsi="Calibri Light" w:cs="Calibri Light"/>
          <w:lang w:val="pl-PL"/>
        </w:rPr>
      </w:pPr>
    </w:p>
    <w:p w14:paraId="7F55AA08" w14:textId="77777777" w:rsidR="007D01EA" w:rsidRPr="00E7529B" w:rsidRDefault="005267F6">
      <w:pPr>
        <w:pStyle w:val="Akapitzlist"/>
        <w:numPr>
          <w:ilvl w:val="0"/>
          <w:numId w:val="22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Uczelnia nie zapewnia zakwaterowania. </w:t>
      </w:r>
    </w:p>
    <w:p w14:paraId="1469000D" w14:textId="1131B210" w:rsidR="007D01EA" w:rsidRPr="00E7529B" w:rsidRDefault="005267F6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Osoby kandydujące składają niezbędne dokumenty wyłącznie w wersji elektronicznej na adres mailowy: </w:t>
      </w:r>
      <w:hyperlink r:id="rId15" w:history="1">
        <w:r w:rsidRPr="00E7529B">
          <w:rPr>
            <w:rStyle w:val="Hyperlink0"/>
            <w:rFonts w:ascii="Calibri Light" w:hAnsi="Calibri Light"/>
            <w:lang w:val="pl-PL"/>
          </w:rPr>
          <w:t>bkzat@e-at.edu.pl</w:t>
        </w:r>
      </w:hyperlink>
      <w:r w:rsidRPr="00E7529B">
        <w:rPr>
          <w:rStyle w:val="BrakA"/>
          <w:rFonts w:ascii="Calibri Light" w:hAnsi="Calibri Light"/>
          <w:lang w:val="pl-PL"/>
        </w:rPr>
        <w:t xml:space="preserve"> do dnia</w:t>
      </w:r>
      <w:r w:rsidRPr="00E7529B">
        <w:rPr>
          <w:rFonts w:ascii="Calibri Light" w:hAnsi="Calibri Light"/>
          <w:color w:val="FF2600"/>
          <w:lang w:val="pl-PL"/>
        </w:rPr>
        <w:t xml:space="preserve"> </w:t>
      </w:r>
      <w:r w:rsidR="00121DA5" w:rsidRPr="00121DA5">
        <w:rPr>
          <w:rFonts w:ascii="Carlito" w:hAnsi="Carlito"/>
          <w:b/>
          <w:bCs/>
          <w:color w:val="auto"/>
          <w:lang w:val="pl-PL"/>
        </w:rPr>
        <w:t>29</w:t>
      </w:r>
      <w:r w:rsidRPr="00121DA5">
        <w:rPr>
          <w:rFonts w:ascii="Carlito" w:hAnsi="Carlito"/>
          <w:b/>
          <w:bCs/>
          <w:color w:val="auto"/>
          <w:lang w:val="pl-PL"/>
        </w:rPr>
        <w:t xml:space="preserve"> </w:t>
      </w:r>
      <w:r w:rsidR="00121DA5" w:rsidRPr="00121DA5">
        <w:rPr>
          <w:rFonts w:ascii="Carlito" w:hAnsi="Carlito"/>
          <w:b/>
          <w:bCs/>
          <w:color w:val="auto"/>
          <w:lang w:val="pl-PL"/>
        </w:rPr>
        <w:t>sierpnia</w:t>
      </w:r>
      <w:r w:rsidRPr="00121DA5">
        <w:rPr>
          <w:rFonts w:ascii="Carlito" w:hAnsi="Carlito"/>
          <w:b/>
          <w:bCs/>
          <w:color w:val="auto"/>
          <w:lang w:val="pl-PL"/>
        </w:rPr>
        <w:t xml:space="preserve"> 2025 roku</w:t>
      </w:r>
      <w:r w:rsidRPr="00E7529B">
        <w:rPr>
          <w:rFonts w:ascii="Carlito" w:hAnsi="Carlito"/>
          <w:b/>
          <w:bCs/>
          <w:color w:val="FF2600"/>
          <w:lang w:val="pl-PL"/>
        </w:rPr>
        <w:t>.</w:t>
      </w:r>
    </w:p>
    <w:p w14:paraId="1B33B20A" w14:textId="77777777" w:rsidR="007D01EA" w:rsidRPr="00E7529B" w:rsidRDefault="005267F6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Osoby kandydujące, których zgłoszenia uzyskają pozytywną ocenę formalną zostaną zaproszone na rozmowę. Niestawienie się osoby kandydującej na rozmowę skutkuje odrzuceniem zgłoszenia.</w:t>
      </w:r>
    </w:p>
    <w:p w14:paraId="2941EFC4" w14:textId="77777777" w:rsidR="007D01EA" w:rsidRPr="00E7529B" w:rsidRDefault="005267F6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 xml:space="preserve">Komisja zastrzega sobie prawo do nierozstrzygnięcia konkursu bez podania przyczyny. </w:t>
      </w:r>
    </w:p>
    <w:p w14:paraId="61980CA4" w14:textId="77777777" w:rsidR="007D01EA" w:rsidRPr="00E7529B" w:rsidRDefault="005267F6">
      <w:pPr>
        <w:pStyle w:val="Akapitzlist"/>
        <w:numPr>
          <w:ilvl w:val="0"/>
          <w:numId w:val="2"/>
        </w:numPr>
        <w:rPr>
          <w:rFonts w:ascii="Calibri Light" w:hAnsi="Calibri Light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Wynik konkursu nie jest równoznaczny z zatrudnieniem osoby kandydującej, a stanowi rekomendację w tym zakresie dla Rektora. Ostateczną decyzję o zatrudnieniu podejmuje Rektor.</w:t>
      </w:r>
    </w:p>
    <w:p w14:paraId="2129D2A3" w14:textId="77777777" w:rsidR="007D01EA" w:rsidRPr="00121DA5" w:rsidRDefault="005267F6">
      <w:pPr>
        <w:pStyle w:val="Akapitzlist"/>
        <w:numPr>
          <w:ilvl w:val="0"/>
          <w:numId w:val="2"/>
        </w:numPr>
        <w:rPr>
          <w:rFonts w:ascii="Calibri Light" w:hAnsi="Calibri Light"/>
          <w:color w:val="auto"/>
          <w:lang w:val="pl-PL"/>
        </w:rPr>
      </w:pPr>
      <w:r w:rsidRPr="00E7529B">
        <w:rPr>
          <w:rStyle w:val="BrakA"/>
          <w:rFonts w:ascii="Calibri Light" w:hAnsi="Calibri Light"/>
          <w:lang w:val="pl-PL"/>
        </w:rPr>
        <w:t>Rozstrzygnięcie konkursu nastąpi do</w:t>
      </w:r>
      <w:r w:rsidRPr="00E7529B">
        <w:rPr>
          <w:rFonts w:ascii="Calibri Light" w:hAnsi="Calibri Light"/>
          <w:color w:val="FF2600"/>
          <w:lang w:val="pl-PL"/>
        </w:rPr>
        <w:t xml:space="preserve"> </w:t>
      </w:r>
      <w:r w:rsidRPr="00121DA5">
        <w:rPr>
          <w:rFonts w:ascii="Carlito" w:hAnsi="Carlito"/>
          <w:b/>
          <w:bCs/>
          <w:color w:val="auto"/>
          <w:lang w:val="pl-PL"/>
        </w:rPr>
        <w:t>15 września2025 roku.</w:t>
      </w:r>
    </w:p>
    <w:p w14:paraId="5C826FA2" w14:textId="77777777" w:rsidR="007D01EA" w:rsidRPr="00121DA5" w:rsidRDefault="005267F6">
      <w:pPr>
        <w:pStyle w:val="Akapitzlist"/>
        <w:numPr>
          <w:ilvl w:val="0"/>
          <w:numId w:val="2"/>
        </w:numPr>
        <w:rPr>
          <w:rFonts w:ascii="Carlito" w:hAnsi="Carlito"/>
          <w:b/>
          <w:bCs/>
          <w:color w:val="auto"/>
          <w:lang w:val="pl-PL"/>
        </w:rPr>
      </w:pPr>
      <w:r w:rsidRPr="00E7529B">
        <w:rPr>
          <w:rFonts w:ascii="Calibri Light" w:hAnsi="Calibri Light"/>
          <w:lang w:val="pl-PL"/>
        </w:rPr>
        <w:t xml:space="preserve">Planowany termin zatrudnienia: </w:t>
      </w:r>
      <w:r w:rsidRPr="00121DA5">
        <w:rPr>
          <w:rFonts w:ascii="Carlito" w:hAnsi="Carlito"/>
          <w:b/>
          <w:bCs/>
          <w:color w:val="auto"/>
          <w:lang w:val="pl-PL"/>
        </w:rPr>
        <w:t>1 października 2025 roku.</w:t>
      </w:r>
    </w:p>
    <w:p w14:paraId="13019171" w14:textId="77777777" w:rsidR="007D01EA" w:rsidRPr="00E7529B" w:rsidRDefault="007D01EA">
      <w:pPr>
        <w:rPr>
          <w:rFonts w:ascii="Carlito" w:eastAsia="Carlito" w:hAnsi="Carlito" w:cs="Carlito"/>
          <w:b/>
          <w:bCs/>
          <w:lang w:val="pl-PL"/>
        </w:rPr>
      </w:pPr>
    </w:p>
    <w:p w14:paraId="3E354BA1" w14:textId="77777777" w:rsidR="007D01EA" w:rsidRPr="00E7529B" w:rsidRDefault="007D01EA">
      <w:pPr>
        <w:rPr>
          <w:rFonts w:ascii="Carlito" w:eastAsia="Carlito" w:hAnsi="Carlito" w:cs="Carlito"/>
          <w:b/>
          <w:bCs/>
          <w:lang w:val="pl-PL"/>
        </w:rPr>
      </w:pPr>
    </w:p>
    <w:p w14:paraId="1DA34671" w14:textId="7458FA73" w:rsidR="007D01EA" w:rsidRPr="00E7529B" w:rsidRDefault="005267F6">
      <w:pPr>
        <w:rPr>
          <w:rFonts w:ascii="Calibri Light" w:eastAsia="Calibri Light" w:hAnsi="Calibri Light" w:cs="Calibri Light"/>
          <w:lang w:val="pl-PL"/>
        </w:rPr>
      </w:pPr>
      <w:r w:rsidRPr="00E7529B">
        <w:rPr>
          <w:rFonts w:ascii="Calibri Light" w:hAnsi="Calibri Light"/>
          <w:lang w:val="pl-PL"/>
        </w:rPr>
        <w:lastRenderedPageBreak/>
        <w:t>Informujemy, na podstawie art. 24 ust. 6 ustawy z dnia 14 czerwca 2024 r. o ochronie sygnalistów (Dz.U. z 2024 r. poz. 928) - że osobie ubiegającej się o prace</w:t>
      </w:r>
      <w:r w:rsidRPr="00E7529B">
        <w:rPr>
          <w:rFonts w:ascii="Arial Unicode MS" w:hAnsi="Arial Unicode MS"/>
          <w:lang w:val="pl-PL"/>
        </w:rPr>
        <w:t>̨</w:t>
      </w:r>
      <w:r w:rsidRPr="00E7529B">
        <w:rPr>
          <w:rFonts w:ascii="Calibri Light" w:hAnsi="Calibri Light"/>
          <w:lang w:val="pl-PL"/>
        </w:rPr>
        <w:t xml:space="preserve"> na podstawie stosunku pracy lub innego stosunku prawnego stanowiącego podstawie</w:t>
      </w:r>
      <w:r w:rsidRPr="00E7529B">
        <w:rPr>
          <w:rFonts w:ascii="Arial Unicode MS" w:hAnsi="Arial Unicode MS"/>
          <w:lang w:val="pl-PL"/>
        </w:rPr>
        <w:t>̨</w:t>
      </w:r>
      <w:r w:rsidRPr="00E7529B">
        <w:rPr>
          <w:rFonts w:ascii="Calibri Light" w:hAnsi="Calibri Light"/>
          <w:lang w:val="pl-PL"/>
        </w:rPr>
        <w:t xml:space="preserve"> </w:t>
      </w:r>
      <w:r w:rsidR="005D109B">
        <w:rPr>
          <w:rFonts w:ascii="Calibri Light" w:hAnsi="Calibri Light"/>
          <w:lang w:val="pl-PL"/>
        </w:rPr>
        <w:t>ś</w:t>
      </w:r>
      <w:r w:rsidRPr="00E7529B">
        <w:rPr>
          <w:rFonts w:ascii="Calibri Light" w:hAnsi="Calibri Light"/>
          <w:lang w:val="pl-PL"/>
        </w:rPr>
        <w:t>wiadczenia pracy lub usług lub pełnienia funkcji, lub pełnienia słu</w:t>
      </w:r>
      <w:r w:rsidR="005D109B">
        <w:rPr>
          <w:rFonts w:ascii="Calibri Light" w:hAnsi="Calibri Light"/>
          <w:lang w:val="pl-PL"/>
        </w:rPr>
        <w:t>ż</w:t>
      </w:r>
      <w:r w:rsidRPr="00E7529B">
        <w:rPr>
          <w:rFonts w:ascii="Calibri Light" w:hAnsi="Calibri Light"/>
          <w:lang w:val="pl-PL"/>
        </w:rPr>
        <w:t xml:space="preserve">by, o obowiązywaniu w jednostce dokumentu "Procedura zgłoszeń wewnętrznych w Akademii Teatralnej im. Aleksandra Zelwerowicza w Warszawie" (dalej „Procedura”). Skrócone informacje oraz sama Procedura dostępna jest na stronie internetowej </w:t>
      </w:r>
      <w:hyperlink r:id="rId16" w:history="1">
        <w:r w:rsidRPr="00E7529B">
          <w:rPr>
            <w:rStyle w:val="Hyperlink2"/>
            <w:lang w:val="pl-PL"/>
          </w:rPr>
          <w:t>https://bip.at.edu.pl/zarzadzenie/z-62-2024</w:t>
        </w:r>
      </w:hyperlink>
      <w:r w:rsidRPr="00E7529B">
        <w:rPr>
          <w:rFonts w:ascii="Calibri Light" w:hAnsi="Calibri Light"/>
          <w:lang w:val="pl-PL"/>
        </w:rPr>
        <w:t xml:space="preserve"> oraz do wglądu w Biurze </w:t>
      </w:r>
      <w:r w:rsidR="00910E06" w:rsidRPr="00E7529B">
        <w:rPr>
          <w:rFonts w:ascii="Calibri Light" w:hAnsi="Calibri Light"/>
          <w:lang w:val="pl-PL"/>
        </w:rPr>
        <w:t>Kole</w:t>
      </w:r>
      <w:r w:rsidR="005F6A66" w:rsidRPr="00E7529B">
        <w:rPr>
          <w:rFonts w:ascii="Calibri Light" w:hAnsi="Calibri Light"/>
          <w:lang w:val="pl-PL"/>
        </w:rPr>
        <w:t>gium Zarządczego</w:t>
      </w:r>
      <w:r w:rsidRPr="00E7529B">
        <w:rPr>
          <w:rFonts w:ascii="Calibri Light" w:hAnsi="Calibri Light"/>
          <w:lang w:val="pl-PL"/>
        </w:rPr>
        <w:t xml:space="preserve"> Akademii Teatralnej im. A. Zelwerowicza w Warszawie; pokój 0</w:t>
      </w:r>
      <w:r w:rsidR="00324380" w:rsidRPr="00E7529B">
        <w:rPr>
          <w:rFonts w:ascii="Calibri Light" w:hAnsi="Calibri Light"/>
          <w:lang w:val="pl-PL"/>
        </w:rPr>
        <w:t>2</w:t>
      </w:r>
      <w:r w:rsidRPr="00E7529B">
        <w:rPr>
          <w:rFonts w:ascii="Calibri Light" w:hAnsi="Calibri Light"/>
          <w:lang w:val="pl-PL"/>
        </w:rPr>
        <w:t>2, adres: ul. Miodowa 22/24; 00-246 Warszawa oraz w sekretariacie Filii w Białymstoku, pokój 104 ul. Henryka Sienkiewicza 14; 15-092 Białystok.</w:t>
      </w:r>
    </w:p>
    <w:p w14:paraId="1BD2268F" w14:textId="77777777" w:rsidR="007D01EA" w:rsidRPr="00E7529B" w:rsidRDefault="007D01EA">
      <w:pPr>
        <w:ind w:left="426" w:hanging="426"/>
        <w:rPr>
          <w:rFonts w:ascii="Carlito" w:eastAsia="Carlito" w:hAnsi="Carlito" w:cs="Carlito"/>
          <w:b/>
          <w:bCs/>
          <w:lang w:val="pl-PL"/>
        </w:rPr>
      </w:pPr>
    </w:p>
    <w:p w14:paraId="681DF6B1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608DCDB9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3B1A21DA" w14:textId="77777777" w:rsidR="007D01EA" w:rsidRPr="00E7529B" w:rsidRDefault="005267F6">
      <w:pPr>
        <w:rPr>
          <w:rFonts w:ascii="Calibri Light" w:eastAsia="Calibri Light" w:hAnsi="Calibri Light" w:cs="Calibri Light"/>
          <w:lang w:val="pl-PL"/>
        </w:rPr>
      </w:pPr>
      <w:r w:rsidRPr="00E7529B">
        <w:rPr>
          <w:rFonts w:ascii="Calibri Light" w:hAnsi="Calibri Light"/>
          <w:lang w:val="pl-PL"/>
        </w:rPr>
        <w:t xml:space="preserve">REKTOR </w:t>
      </w:r>
    </w:p>
    <w:p w14:paraId="74917465" w14:textId="5AE0E651" w:rsidR="007D01EA" w:rsidRDefault="005267F6">
      <w:pPr>
        <w:rPr>
          <w:rFonts w:ascii="Calibri Light" w:hAnsi="Calibri Light"/>
          <w:lang w:val="pl-PL"/>
        </w:rPr>
      </w:pPr>
      <w:r w:rsidRPr="00E7529B">
        <w:rPr>
          <w:rFonts w:ascii="Calibri Light" w:hAnsi="Calibri Light"/>
          <w:lang w:val="pl-PL"/>
        </w:rPr>
        <w:t xml:space="preserve">Prof. dr hab. Wiesław </w:t>
      </w:r>
      <w:proofErr w:type="spellStart"/>
      <w:r w:rsidRPr="00E7529B">
        <w:rPr>
          <w:rFonts w:ascii="Calibri Light" w:hAnsi="Calibri Light"/>
          <w:lang w:val="pl-PL"/>
        </w:rPr>
        <w:t>Czołpiński</w:t>
      </w:r>
      <w:proofErr w:type="spellEnd"/>
    </w:p>
    <w:p w14:paraId="43E5937D" w14:textId="12812DF6" w:rsidR="00ED51BA" w:rsidRDefault="00ED51BA">
      <w:pPr>
        <w:rPr>
          <w:rFonts w:ascii="Calibri Light" w:hAnsi="Calibri Light"/>
          <w:lang w:val="pl-PL"/>
        </w:rPr>
      </w:pPr>
    </w:p>
    <w:p w14:paraId="74EEC2B7" w14:textId="77777777" w:rsidR="00513C64" w:rsidRPr="00E7529B" w:rsidRDefault="00513C64">
      <w:pPr>
        <w:rPr>
          <w:rFonts w:ascii="Calibri Light" w:eastAsia="Calibri Light" w:hAnsi="Calibri Light" w:cs="Calibri Light"/>
          <w:lang w:val="pl-PL"/>
        </w:rPr>
      </w:pPr>
    </w:p>
    <w:p w14:paraId="0B2B3C7B" w14:textId="77777777" w:rsidR="007D01EA" w:rsidRPr="00E7529B" w:rsidRDefault="005267F6">
      <w:pPr>
        <w:spacing w:before="120" w:after="120"/>
        <w:rPr>
          <w:rFonts w:ascii="Calibri Light" w:eastAsia="Calibri Light" w:hAnsi="Calibri Light" w:cs="Calibri Light"/>
          <w:lang w:val="pl-PL"/>
        </w:rPr>
      </w:pPr>
      <w:r w:rsidRPr="00E7529B">
        <w:rPr>
          <w:rFonts w:ascii="Calibri Light" w:hAnsi="Calibri Light"/>
          <w:lang w:val="pl-PL"/>
        </w:rPr>
        <w:t xml:space="preserve">                                                                                                       </w:t>
      </w:r>
    </w:p>
    <w:p w14:paraId="14BC02D8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0BC5C8E0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3DB7F9E4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55FA625D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019C6F04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695BAF23" w14:textId="77777777" w:rsidR="007D01EA" w:rsidRPr="00E7529B" w:rsidRDefault="005267F6">
      <w:pPr>
        <w:rPr>
          <w:rFonts w:ascii="Calibri Light" w:eastAsia="Calibri Light" w:hAnsi="Calibri Light" w:cs="Calibri Light"/>
          <w:lang w:val="pl-PL"/>
        </w:rPr>
      </w:pPr>
      <w:r w:rsidRPr="00E7529B">
        <w:rPr>
          <w:rFonts w:ascii="Calibri Light" w:hAnsi="Calibri Light"/>
          <w:lang w:val="pl-PL"/>
        </w:rPr>
        <w:t xml:space="preserve">                                                                                                  </w:t>
      </w:r>
    </w:p>
    <w:p w14:paraId="7D5AC4E1" w14:textId="77777777" w:rsidR="007D01EA" w:rsidRPr="00E7529B" w:rsidRDefault="007D01EA">
      <w:pPr>
        <w:rPr>
          <w:rFonts w:ascii="Calibri Light" w:eastAsia="Calibri Light" w:hAnsi="Calibri Light" w:cs="Calibri Light"/>
          <w:lang w:val="pl-PL"/>
        </w:rPr>
      </w:pPr>
    </w:p>
    <w:p w14:paraId="1E3FD803" w14:textId="77777777" w:rsidR="007D01EA" w:rsidRPr="00E7529B" w:rsidRDefault="005267F6">
      <w:pPr>
        <w:rPr>
          <w:lang w:val="pl-PL"/>
        </w:rPr>
      </w:pPr>
      <w:r w:rsidRPr="00E7529B">
        <w:rPr>
          <w:rFonts w:ascii="Calibri Light" w:hAnsi="Calibri Light"/>
          <w:lang w:val="pl-PL"/>
        </w:rPr>
        <w:t xml:space="preserve">                                                                                                  </w:t>
      </w:r>
    </w:p>
    <w:sectPr w:rsidR="007D01EA" w:rsidRPr="00E7529B">
      <w:headerReference w:type="default" r:id="rId17"/>
      <w:footerReference w:type="default" r:id="rId18"/>
      <w:pgSz w:w="11900" w:h="16840"/>
      <w:pgMar w:top="2197" w:right="1418" w:bottom="2155" w:left="1418" w:header="426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0876" w14:textId="77777777" w:rsidR="009C4F73" w:rsidRDefault="009C4F73">
      <w:r>
        <w:separator/>
      </w:r>
    </w:p>
  </w:endnote>
  <w:endnote w:type="continuationSeparator" w:id="0">
    <w:p w14:paraId="7BA854C0" w14:textId="77777777" w:rsidR="009C4F73" w:rsidRDefault="009C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5F" w:usb2="00000000" w:usb3="00000000" w:csb0="0000019F" w:csb1="00000000"/>
  </w:font>
  <w:font w:name="Cambria Italic">
    <w:panose1 w:val="020405030504060A0204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C426" w14:textId="77777777" w:rsidR="007D01EA" w:rsidRDefault="005267F6">
    <w:pPr>
      <w:pStyle w:val="Stopka"/>
      <w:tabs>
        <w:tab w:val="clear" w:pos="9406"/>
        <w:tab w:val="right" w:pos="9044"/>
      </w:tabs>
    </w:pPr>
    <w:r>
      <w:rPr>
        <w:rStyle w:val="BrakA"/>
        <w:noProof/>
      </w:rPr>
      <w:drawing>
        <wp:inline distT="0" distB="0" distL="0" distR="0" wp14:anchorId="349545FF" wp14:editId="5DAB2465">
          <wp:extent cx="5755641" cy="899795"/>
          <wp:effectExtent l="0" t="0" r="0" b="0"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1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96B4" w14:textId="77777777" w:rsidR="009C4F73" w:rsidRDefault="009C4F73">
      <w:r>
        <w:separator/>
      </w:r>
    </w:p>
  </w:footnote>
  <w:footnote w:type="continuationSeparator" w:id="0">
    <w:p w14:paraId="1F7B7FC0" w14:textId="77777777" w:rsidR="009C4F73" w:rsidRDefault="009C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6A99" w14:textId="77777777" w:rsidR="007D01EA" w:rsidRDefault="005267F6">
    <w:pPr>
      <w:pStyle w:val="Nagwek"/>
      <w:tabs>
        <w:tab w:val="clear" w:pos="9406"/>
        <w:tab w:val="right" w:pos="9044"/>
      </w:tabs>
    </w:pPr>
    <w:r>
      <w:rPr>
        <w:rStyle w:val="BrakA"/>
        <w:noProof/>
      </w:rPr>
      <w:drawing>
        <wp:inline distT="0" distB="0" distL="0" distR="0" wp14:anchorId="55574740" wp14:editId="10555472">
          <wp:extent cx="5755641" cy="899795"/>
          <wp:effectExtent l="0" t="0" r="0" b="0"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1" cy="89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D74"/>
    <w:multiLevelType w:val="hybridMultilevel"/>
    <w:tmpl w:val="3CC2701C"/>
    <w:styleLink w:val="Zaimportowanystyl3"/>
    <w:lvl w:ilvl="0" w:tplc="78B8A872">
      <w:start w:val="1"/>
      <w:numFmt w:val="decimal"/>
      <w:suff w:val="nothing"/>
      <w:lvlText w:val="%1)"/>
      <w:lvlJc w:val="left"/>
      <w:pPr>
        <w:tabs>
          <w:tab w:val="left" w:pos="567"/>
        </w:tabs>
        <w:ind w:left="709" w:hanging="283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57D8">
      <w:start w:val="1"/>
      <w:numFmt w:val="lowerLetter"/>
      <w:lvlText w:val="%2."/>
      <w:lvlJc w:val="left"/>
      <w:pPr>
        <w:tabs>
          <w:tab w:val="left" w:pos="567"/>
          <w:tab w:val="num" w:pos="1505"/>
        </w:tabs>
        <w:ind w:left="164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6DB44">
      <w:start w:val="1"/>
      <w:numFmt w:val="lowerRoman"/>
      <w:lvlText w:val="%3."/>
      <w:lvlJc w:val="left"/>
      <w:pPr>
        <w:tabs>
          <w:tab w:val="left" w:pos="567"/>
          <w:tab w:val="num" w:pos="2225"/>
        </w:tabs>
        <w:ind w:left="2367" w:hanging="378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888ED8">
      <w:start w:val="1"/>
      <w:numFmt w:val="decimal"/>
      <w:lvlText w:val="%4."/>
      <w:lvlJc w:val="left"/>
      <w:pPr>
        <w:tabs>
          <w:tab w:val="left" w:pos="567"/>
          <w:tab w:val="num" w:pos="2945"/>
        </w:tabs>
        <w:ind w:left="308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85E5E">
      <w:start w:val="1"/>
      <w:numFmt w:val="lowerLetter"/>
      <w:lvlText w:val="%5."/>
      <w:lvlJc w:val="left"/>
      <w:pPr>
        <w:tabs>
          <w:tab w:val="left" w:pos="567"/>
          <w:tab w:val="num" w:pos="3665"/>
        </w:tabs>
        <w:ind w:left="380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C7BB4">
      <w:start w:val="1"/>
      <w:numFmt w:val="lowerRoman"/>
      <w:lvlText w:val="%6."/>
      <w:lvlJc w:val="left"/>
      <w:pPr>
        <w:tabs>
          <w:tab w:val="left" w:pos="567"/>
          <w:tab w:val="num" w:pos="4385"/>
        </w:tabs>
        <w:ind w:left="4527" w:hanging="378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4C250">
      <w:start w:val="1"/>
      <w:numFmt w:val="decimal"/>
      <w:lvlText w:val="%7."/>
      <w:lvlJc w:val="left"/>
      <w:pPr>
        <w:tabs>
          <w:tab w:val="left" w:pos="567"/>
          <w:tab w:val="num" w:pos="5105"/>
        </w:tabs>
        <w:ind w:left="524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8D258">
      <w:start w:val="1"/>
      <w:numFmt w:val="lowerLetter"/>
      <w:lvlText w:val="%8."/>
      <w:lvlJc w:val="left"/>
      <w:pPr>
        <w:tabs>
          <w:tab w:val="left" w:pos="567"/>
          <w:tab w:val="num" w:pos="5825"/>
        </w:tabs>
        <w:ind w:left="5967" w:hanging="425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2AAFC">
      <w:start w:val="1"/>
      <w:numFmt w:val="lowerRoman"/>
      <w:lvlText w:val="%9."/>
      <w:lvlJc w:val="left"/>
      <w:pPr>
        <w:tabs>
          <w:tab w:val="left" w:pos="567"/>
          <w:tab w:val="num" w:pos="6545"/>
        </w:tabs>
        <w:ind w:left="6687" w:hanging="378"/>
      </w:pPr>
      <w:rPr>
        <w:rFonts w:ascii="Calibri Light" w:eastAsia="Calibri Light" w:hAnsi="Calibri Light" w:cs="Calibri Light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CE1000"/>
    <w:multiLevelType w:val="hybridMultilevel"/>
    <w:tmpl w:val="14509A3A"/>
    <w:numStyleLink w:val="Zaimportowanystyl1"/>
  </w:abstractNum>
  <w:abstractNum w:abstractNumId="2" w15:restartNumberingAfterBreak="0">
    <w:nsid w:val="0B6F4461"/>
    <w:multiLevelType w:val="hybridMultilevel"/>
    <w:tmpl w:val="719E3624"/>
    <w:numStyleLink w:val="Zaimportowanystyl5"/>
  </w:abstractNum>
  <w:abstractNum w:abstractNumId="3" w15:restartNumberingAfterBreak="0">
    <w:nsid w:val="1B1F3454"/>
    <w:multiLevelType w:val="hybridMultilevel"/>
    <w:tmpl w:val="880CB67C"/>
    <w:styleLink w:val="Zaimportowanystyl6"/>
    <w:lvl w:ilvl="0" w:tplc="4A38A43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B6B7E0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410EA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2AD54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89AB4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A6F6A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65F56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865212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670B4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74276B"/>
    <w:multiLevelType w:val="hybridMultilevel"/>
    <w:tmpl w:val="49C809D2"/>
    <w:numStyleLink w:val="Zaimportowanystyl2"/>
  </w:abstractNum>
  <w:abstractNum w:abstractNumId="5" w15:restartNumberingAfterBreak="0">
    <w:nsid w:val="5A3144E5"/>
    <w:multiLevelType w:val="hybridMultilevel"/>
    <w:tmpl w:val="3CC2701C"/>
    <w:numStyleLink w:val="Zaimportowanystyl3"/>
  </w:abstractNum>
  <w:abstractNum w:abstractNumId="6" w15:restartNumberingAfterBreak="0">
    <w:nsid w:val="602F3D29"/>
    <w:multiLevelType w:val="hybridMultilevel"/>
    <w:tmpl w:val="2D7EC77E"/>
    <w:styleLink w:val="Zaimportowanystyl4"/>
    <w:lvl w:ilvl="0" w:tplc="DF16FE92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607126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60CFE">
      <w:start w:val="1"/>
      <w:numFmt w:val="lowerRoman"/>
      <w:lvlText w:val="%3."/>
      <w:lvlJc w:val="left"/>
      <w:pPr>
        <w:ind w:left="214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986C5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F8D0D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8FE9E">
      <w:start w:val="1"/>
      <w:numFmt w:val="lowerRoman"/>
      <w:lvlText w:val="%6."/>
      <w:lvlJc w:val="left"/>
      <w:pPr>
        <w:ind w:left="430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380B18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A380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2D092">
      <w:start w:val="1"/>
      <w:numFmt w:val="lowerRoman"/>
      <w:lvlText w:val="%9."/>
      <w:lvlJc w:val="left"/>
      <w:pPr>
        <w:ind w:left="646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110BC1"/>
    <w:multiLevelType w:val="hybridMultilevel"/>
    <w:tmpl w:val="880CB67C"/>
    <w:numStyleLink w:val="Zaimportowanystyl6"/>
  </w:abstractNum>
  <w:abstractNum w:abstractNumId="8" w15:restartNumberingAfterBreak="0">
    <w:nsid w:val="635038DA"/>
    <w:multiLevelType w:val="hybridMultilevel"/>
    <w:tmpl w:val="719E3624"/>
    <w:styleLink w:val="Zaimportowanystyl5"/>
    <w:lvl w:ilvl="0" w:tplc="6B4802D2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5A627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309D14">
      <w:start w:val="1"/>
      <w:numFmt w:val="lowerRoman"/>
      <w:lvlText w:val="%3."/>
      <w:lvlJc w:val="left"/>
      <w:pPr>
        <w:ind w:left="257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5241A4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4CBC7C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62EB2">
      <w:start w:val="1"/>
      <w:numFmt w:val="lowerRoman"/>
      <w:lvlText w:val="%6."/>
      <w:lvlJc w:val="left"/>
      <w:pPr>
        <w:ind w:left="473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F8A218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E7226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623B6A">
      <w:start w:val="1"/>
      <w:numFmt w:val="lowerRoman"/>
      <w:lvlText w:val="%9."/>
      <w:lvlJc w:val="left"/>
      <w:pPr>
        <w:ind w:left="689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3A33807"/>
    <w:multiLevelType w:val="hybridMultilevel"/>
    <w:tmpl w:val="49C809D2"/>
    <w:styleLink w:val="Zaimportowanystyl2"/>
    <w:lvl w:ilvl="0" w:tplc="233AB8D0">
      <w:start w:val="1"/>
      <w:numFmt w:val="decimal"/>
      <w:lvlText w:val="%1)"/>
      <w:lvlJc w:val="left"/>
      <w:pPr>
        <w:ind w:left="851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C45E6">
      <w:start w:val="1"/>
      <w:numFmt w:val="lowerLetter"/>
      <w:lvlText w:val="%2."/>
      <w:lvlJc w:val="left"/>
      <w:pPr>
        <w:ind w:left="150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01E7E">
      <w:start w:val="1"/>
      <w:numFmt w:val="lowerRoman"/>
      <w:lvlText w:val="%3."/>
      <w:lvlJc w:val="left"/>
      <w:pPr>
        <w:ind w:left="2225" w:hanging="314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8628A">
      <w:start w:val="1"/>
      <w:numFmt w:val="decimal"/>
      <w:lvlText w:val="%4."/>
      <w:lvlJc w:val="left"/>
      <w:pPr>
        <w:ind w:left="294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F4347E">
      <w:start w:val="1"/>
      <w:numFmt w:val="lowerLetter"/>
      <w:lvlText w:val="%5."/>
      <w:lvlJc w:val="left"/>
      <w:pPr>
        <w:ind w:left="366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D0F3DC">
      <w:start w:val="1"/>
      <w:numFmt w:val="lowerRoman"/>
      <w:lvlText w:val="%6."/>
      <w:lvlJc w:val="left"/>
      <w:pPr>
        <w:ind w:left="4385" w:hanging="314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06B14">
      <w:start w:val="1"/>
      <w:numFmt w:val="decimal"/>
      <w:lvlText w:val="%7."/>
      <w:lvlJc w:val="left"/>
      <w:pPr>
        <w:ind w:left="510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68F4">
      <w:start w:val="1"/>
      <w:numFmt w:val="lowerLetter"/>
      <w:lvlText w:val="%8."/>
      <w:lvlJc w:val="left"/>
      <w:pPr>
        <w:ind w:left="5825" w:hanging="361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40446E">
      <w:start w:val="1"/>
      <w:numFmt w:val="lowerRoman"/>
      <w:lvlText w:val="%9."/>
      <w:lvlJc w:val="left"/>
      <w:pPr>
        <w:ind w:left="6545" w:hanging="314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7845177"/>
    <w:multiLevelType w:val="hybridMultilevel"/>
    <w:tmpl w:val="14509A3A"/>
    <w:styleLink w:val="Zaimportowanystyl1"/>
    <w:lvl w:ilvl="0" w:tplc="5322D39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341FEA">
      <w:start w:val="1"/>
      <w:numFmt w:val="lowerLetter"/>
      <w:lvlText w:val="%2."/>
      <w:lvlJc w:val="left"/>
      <w:pPr>
        <w:ind w:left="10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0045A">
      <w:start w:val="1"/>
      <w:numFmt w:val="lowerRoman"/>
      <w:lvlText w:val="%3."/>
      <w:lvlJc w:val="left"/>
      <w:pPr>
        <w:ind w:left="1800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6EA5C6">
      <w:start w:val="1"/>
      <w:numFmt w:val="decimal"/>
      <w:lvlText w:val="%4."/>
      <w:lvlJc w:val="left"/>
      <w:pPr>
        <w:ind w:left="25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86147A">
      <w:start w:val="1"/>
      <w:numFmt w:val="lowerLetter"/>
      <w:lvlText w:val="%5."/>
      <w:lvlJc w:val="left"/>
      <w:pPr>
        <w:ind w:left="32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572">
      <w:start w:val="1"/>
      <w:numFmt w:val="lowerRoman"/>
      <w:lvlText w:val="%6."/>
      <w:lvlJc w:val="left"/>
      <w:pPr>
        <w:ind w:left="3960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4F35C">
      <w:start w:val="1"/>
      <w:numFmt w:val="decimal"/>
      <w:lvlText w:val="%7."/>
      <w:lvlJc w:val="left"/>
      <w:pPr>
        <w:ind w:left="46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05820">
      <w:start w:val="1"/>
      <w:numFmt w:val="lowerLetter"/>
      <w:lvlText w:val="%8."/>
      <w:lvlJc w:val="left"/>
      <w:pPr>
        <w:ind w:left="54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DE3324">
      <w:start w:val="1"/>
      <w:numFmt w:val="lowerRoman"/>
      <w:lvlText w:val="%9."/>
      <w:lvlJc w:val="left"/>
      <w:pPr>
        <w:ind w:left="6120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7D45D92"/>
    <w:multiLevelType w:val="hybridMultilevel"/>
    <w:tmpl w:val="2D7EC77E"/>
    <w:numStyleLink w:val="Zaimportowanystyl4"/>
  </w:abstractNum>
  <w:num w:numId="1">
    <w:abstractNumId w:val="10"/>
  </w:num>
  <w:num w:numId="2">
    <w:abstractNumId w:val="1"/>
    <w:lvlOverride w:ilvl="0">
      <w:lvl w:ilvl="0" w:tplc="B2BED00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9"/>
  </w:num>
  <w:num w:numId="4">
    <w:abstractNumId w:val="4"/>
  </w:num>
  <w:num w:numId="5">
    <w:abstractNumId w:val="1"/>
    <w:lvlOverride w:ilvl="0">
      <w:startOverride w:val="2"/>
      <w:lvl w:ilvl="0" w:tplc="B2BED006">
        <w:start w:val="2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043D9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10C751E">
        <w:start w:val="1"/>
        <w:numFmt w:val="lowerRoman"/>
        <w:lvlText w:val="%3."/>
        <w:lvlJc w:val="left"/>
        <w:pPr>
          <w:ind w:left="18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DCF58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0E648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98AFF6">
        <w:start w:val="1"/>
        <w:numFmt w:val="lowerRoman"/>
        <w:lvlText w:val="%6."/>
        <w:lvlJc w:val="left"/>
        <w:pPr>
          <w:ind w:left="39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68090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C0734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20B200">
        <w:start w:val="1"/>
        <w:numFmt w:val="lowerRoman"/>
        <w:lvlText w:val="%9."/>
        <w:lvlJc w:val="left"/>
        <w:pPr>
          <w:ind w:left="61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5"/>
    <w:lvlOverride w:ilvl="0">
      <w:lvl w:ilvl="0" w:tplc="12581FD2">
        <w:start w:val="1"/>
        <w:numFmt w:val="decimal"/>
        <w:suff w:val="nothing"/>
        <w:lvlText w:val="%1)"/>
        <w:lvlJc w:val="left"/>
        <w:pPr>
          <w:tabs>
            <w:tab w:val="left" w:pos="567"/>
          </w:tabs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lvl w:ilvl="0" w:tplc="12581FD2">
        <w:start w:val="1"/>
        <w:numFmt w:val="decimal"/>
        <w:lvlText w:val="%1)"/>
        <w:lvlJc w:val="left"/>
        <w:pPr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089F96">
        <w:start w:val="1"/>
        <w:numFmt w:val="lowerLetter"/>
        <w:lvlText w:val="%2."/>
        <w:lvlJc w:val="left"/>
        <w:pPr>
          <w:ind w:left="150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98119A">
        <w:start w:val="1"/>
        <w:numFmt w:val="lowerRoman"/>
        <w:lvlText w:val="%3."/>
        <w:lvlJc w:val="left"/>
        <w:pPr>
          <w:ind w:left="2225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744A48">
        <w:start w:val="1"/>
        <w:numFmt w:val="decimal"/>
        <w:lvlText w:val="%4."/>
        <w:lvlJc w:val="left"/>
        <w:pPr>
          <w:ind w:left="294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16B528">
        <w:start w:val="1"/>
        <w:numFmt w:val="lowerLetter"/>
        <w:lvlText w:val="%5."/>
        <w:lvlJc w:val="left"/>
        <w:pPr>
          <w:ind w:left="366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D2555E">
        <w:start w:val="1"/>
        <w:numFmt w:val="lowerRoman"/>
        <w:lvlText w:val="%6."/>
        <w:lvlJc w:val="left"/>
        <w:pPr>
          <w:ind w:left="4385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9698D4">
        <w:start w:val="1"/>
        <w:numFmt w:val="decimal"/>
        <w:lvlText w:val="%7."/>
        <w:lvlJc w:val="left"/>
        <w:pPr>
          <w:ind w:left="510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40BAAA">
        <w:start w:val="1"/>
        <w:numFmt w:val="lowerLetter"/>
        <w:lvlText w:val="%8."/>
        <w:lvlJc w:val="left"/>
        <w:pPr>
          <w:ind w:left="5825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32744E">
        <w:start w:val="1"/>
        <w:numFmt w:val="lowerRoman"/>
        <w:lvlText w:val="%9."/>
        <w:lvlJc w:val="left"/>
        <w:pPr>
          <w:ind w:left="6545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startOverride w:val="4"/>
      <w:lvl w:ilvl="0" w:tplc="4F66785E">
        <w:start w:val="4"/>
        <w:numFmt w:val="decimal"/>
        <w:lvlText w:val="%1)"/>
        <w:lvlJc w:val="left"/>
        <w:pPr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D60B6A6">
        <w:start w:val="1"/>
        <w:numFmt w:val="lowerLetter"/>
        <w:lvlText w:val="%2."/>
        <w:lvlJc w:val="left"/>
        <w:pPr>
          <w:ind w:left="136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E26DF7C">
        <w:start w:val="1"/>
        <w:numFmt w:val="lowerRoman"/>
        <w:lvlText w:val="%3."/>
        <w:lvlJc w:val="left"/>
        <w:pPr>
          <w:ind w:left="208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84A56C">
        <w:start w:val="1"/>
        <w:numFmt w:val="decimal"/>
        <w:lvlText w:val="%4."/>
        <w:lvlJc w:val="left"/>
        <w:pPr>
          <w:ind w:left="280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22832A">
        <w:start w:val="1"/>
        <w:numFmt w:val="lowerLetter"/>
        <w:lvlText w:val="%5."/>
        <w:lvlJc w:val="left"/>
        <w:pPr>
          <w:ind w:left="352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DC778C">
        <w:start w:val="1"/>
        <w:numFmt w:val="lowerRoman"/>
        <w:lvlText w:val="%6."/>
        <w:lvlJc w:val="left"/>
        <w:pPr>
          <w:ind w:left="424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9DC0F46">
        <w:start w:val="1"/>
        <w:numFmt w:val="decimal"/>
        <w:lvlText w:val="%7."/>
        <w:lvlJc w:val="left"/>
        <w:pPr>
          <w:ind w:left="496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2EF214">
        <w:start w:val="1"/>
        <w:numFmt w:val="lowerLetter"/>
        <w:lvlText w:val="%8."/>
        <w:lvlJc w:val="left"/>
        <w:pPr>
          <w:ind w:left="568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9A9122">
        <w:start w:val="1"/>
        <w:numFmt w:val="lowerRoman"/>
        <w:lvlText w:val="%9."/>
        <w:lvlJc w:val="left"/>
        <w:pPr>
          <w:ind w:left="640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 w:tplc="4F66785E">
        <w:start w:val="1"/>
        <w:numFmt w:val="decimal"/>
        <w:lvlText w:val="%1)"/>
        <w:lvlJc w:val="left"/>
        <w:pPr>
          <w:ind w:left="709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60B6A6">
        <w:start w:val="1"/>
        <w:numFmt w:val="lowerLetter"/>
        <w:lvlText w:val="%2."/>
        <w:lvlJc w:val="left"/>
        <w:pPr>
          <w:ind w:left="136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26DF7C">
        <w:start w:val="1"/>
        <w:numFmt w:val="lowerRoman"/>
        <w:lvlText w:val="%3."/>
        <w:lvlJc w:val="left"/>
        <w:pPr>
          <w:ind w:left="208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84A56C">
        <w:start w:val="1"/>
        <w:numFmt w:val="decimal"/>
        <w:lvlText w:val="%4."/>
        <w:lvlJc w:val="left"/>
        <w:pPr>
          <w:ind w:left="280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22832A">
        <w:start w:val="1"/>
        <w:numFmt w:val="lowerLetter"/>
        <w:lvlText w:val="%5."/>
        <w:lvlJc w:val="left"/>
        <w:pPr>
          <w:ind w:left="352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DC778C">
        <w:start w:val="1"/>
        <w:numFmt w:val="lowerRoman"/>
        <w:lvlText w:val="%6."/>
        <w:lvlJc w:val="left"/>
        <w:pPr>
          <w:ind w:left="424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DC0F46">
        <w:start w:val="1"/>
        <w:numFmt w:val="decimal"/>
        <w:lvlText w:val="%7."/>
        <w:lvlJc w:val="left"/>
        <w:pPr>
          <w:ind w:left="496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2EF214">
        <w:start w:val="1"/>
        <w:numFmt w:val="lowerLetter"/>
        <w:lvlText w:val="%8."/>
        <w:lvlJc w:val="left"/>
        <w:pPr>
          <w:ind w:left="5683" w:hanging="283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9A9122">
        <w:start w:val="1"/>
        <w:numFmt w:val="lowerRoman"/>
        <w:lvlText w:val="%9."/>
        <w:lvlJc w:val="left"/>
        <w:pPr>
          <w:ind w:left="6403" w:hanging="236"/>
        </w:pPr>
        <w:rPr>
          <w:rFonts w:ascii="Calibri Light" w:eastAsia="Calibri Light" w:hAnsi="Calibri Light" w:cs="Calibri Ligh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 w:tplc="4F66785E">
        <w:start w:val="1"/>
        <w:numFmt w:val="decimal"/>
        <w:lvlText w:val="%1)"/>
        <w:lvlJc w:val="left"/>
        <w:pPr>
          <w:ind w:left="709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60B6A6">
        <w:start w:val="1"/>
        <w:numFmt w:val="lowerLetter"/>
        <w:lvlText w:val="%2."/>
        <w:lvlJc w:val="left"/>
        <w:pPr>
          <w:ind w:left="136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26DF7C">
        <w:start w:val="1"/>
        <w:numFmt w:val="lowerRoman"/>
        <w:lvlText w:val="%3."/>
        <w:lvlJc w:val="left"/>
        <w:pPr>
          <w:ind w:left="2083" w:hanging="2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84A56C">
        <w:start w:val="1"/>
        <w:numFmt w:val="decimal"/>
        <w:lvlText w:val="%4."/>
        <w:lvlJc w:val="left"/>
        <w:pPr>
          <w:ind w:left="280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22832A">
        <w:start w:val="1"/>
        <w:numFmt w:val="lowerLetter"/>
        <w:lvlText w:val="%5."/>
        <w:lvlJc w:val="left"/>
        <w:pPr>
          <w:ind w:left="352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DC778C">
        <w:start w:val="1"/>
        <w:numFmt w:val="lowerRoman"/>
        <w:lvlText w:val="%6."/>
        <w:lvlJc w:val="left"/>
        <w:pPr>
          <w:ind w:left="4243" w:hanging="2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DC0F46">
        <w:start w:val="1"/>
        <w:numFmt w:val="decimal"/>
        <w:lvlText w:val="%7."/>
        <w:lvlJc w:val="left"/>
        <w:pPr>
          <w:ind w:left="496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2EF214">
        <w:start w:val="1"/>
        <w:numFmt w:val="lowerLetter"/>
        <w:lvlText w:val="%8."/>
        <w:lvlJc w:val="left"/>
        <w:pPr>
          <w:ind w:left="5683" w:hanging="283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9A9122">
        <w:start w:val="1"/>
        <w:numFmt w:val="lowerRoman"/>
        <w:lvlText w:val="%9."/>
        <w:lvlJc w:val="left"/>
        <w:pPr>
          <w:ind w:left="6403" w:hanging="2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 w:tplc="4F66785E">
        <w:start w:val="1"/>
        <w:numFmt w:val="decimal"/>
        <w:lvlText w:val="%1)"/>
        <w:lvlJc w:val="left"/>
        <w:pPr>
          <w:ind w:left="786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60B6A6">
        <w:start w:val="1"/>
        <w:numFmt w:val="lowerLetter"/>
        <w:lvlText w:val="%2."/>
        <w:lvlJc w:val="left"/>
        <w:pPr>
          <w:ind w:left="144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26DF7C">
        <w:start w:val="1"/>
        <w:numFmt w:val="lowerRoman"/>
        <w:lvlText w:val="%3."/>
        <w:lvlJc w:val="left"/>
        <w:pPr>
          <w:ind w:left="2160" w:hanging="389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84A56C">
        <w:start w:val="1"/>
        <w:numFmt w:val="decimal"/>
        <w:lvlText w:val="%4."/>
        <w:lvlJc w:val="left"/>
        <w:pPr>
          <w:ind w:left="288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22832A">
        <w:start w:val="1"/>
        <w:numFmt w:val="lowerLetter"/>
        <w:lvlText w:val="%5."/>
        <w:lvlJc w:val="left"/>
        <w:pPr>
          <w:ind w:left="360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DC778C">
        <w:start w:val="1"/>
        <w:numFmt w:val="lowerRoman"/>
        <w:lvlText w:val="%6."/>
        <w:lvlJc w:val="left"/>
        <w:pPr>
          <w:ind w:left="4320" w:hanging="389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DC0F46">
        <w:start w:val="1"/>
        <w:numFmt w:val="decimal"/>
        <w:lvlText w:val="%7."/>
        <w:lvlJc w:val="left"/>
        <w:pPr>
          <w:ind w:left="504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2EF214">
        <w:start w:val="1"/>
        <w:numFmt w:val="lowerLetter"/>
        <w:lvlText w:val="%8."/>
        <w:lvlJc w:val="left"/>
        <w:pPr>
          <w:ind w:left="5760" w:hanging="436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9A9122">
        <w:start w:val="1"/>
        <w:numFmt w:val="lowerRoman"/>
        <w:lvlText w:val="%9."/>
        <w:lvlJc w:val="left"/>
        <w:pPr>
          <w:ind w:left="6480" w:hanging="389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3"/>
      <w:lvl w:ilvl="0" w:tplc="B2BED006">
        <w:start w:val="3"/>
        <w:numFmt w:val="decimal"/>
        <w:lvlText w:val="%1."/>
        <w:lvlJc w:val="left"/>
        <w:pPr>
          <w:ind w:left="437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043D9E">
        <w:start w:val="1"/>
        <w:numFmt w:val="lowerLetter"/>
        <w:lvlText w:val="%2."/>
        <w:lvlJc w:val="left"/>
        <w:pPr>
          <w:ind w:left="108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10C751E">
        <w:start w:val="1"/>
        <w:numFmt w:val="lowerRoman"/>
        <w:lvlText w:val="%3."/>
        <w:lvlJc w:val="left"/>
        <w:pPr>
          <w:ind w:left="180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DCF58A">
        <w:start w:val="1"/>
        <w:numFmt w:val="decimal"/>
        <w:lvlText w:val="%4."/>
        <w:lvlJc w:val="left"/>
        <w:pPr>
          <w:ind w:left="252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0E6486">
        <w:start w:val="1"/>
        <w:numFmt w:val="lowerLetter"/>
        <w:lvlText w:val="%5."/>
        <w:lvlJc w:val="left"/>
        <w:pPr>
          <w:ind w:left="324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98AFF6">
        <w:start w:val="1"/>
        <w:numFmt w:val="lowerRoman"/>
        <w:lvlText w:val="%6."/>
        <w:lvlJc w:val="left"/>
        <w:pPr>
          <w:ind w:left="396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680902">
        <w:start w:val="1"/>
        <w:numFmt w:val="decimal"/>
        <w:lvlText w:val="%7."/>
        <w:lvlJc w:val="left"/>
        <w:pPr>
          <w:ind w:left="468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C07342">
        <w:start w:val="1"/>
        <w:numFmt w:val="lowerLetter"/>
        <w:lvlText w:val="%8."/>
        <w:lvlJc w:val="left"/>
        <w:pPr>
          <w:ind w:left="540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20B200">
        <w:start w:val="1"/>
        <w:numFmt w:val="lowerRoman"/>
        <w:lvlText w:val="%9."/>
        <w:lvlJc w:val="left"/>
        <w:pPr>
          <w:ind w:left="612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11"/>
  </w:num>
  <w:num w:numId="16">
    <w:abstractNumId w:val="8"/>
  </w:num>
  <w:num w:numId="17">
    <w:abstractNumId w:val="2"/>
  </w:num>
  <w:num w:numId="18">
    <w:abstractNumId w:val="11"/>
    <w:lvlOverride w:ilvl="0">
      <w:startOverride w:val="3"/>
    </w:lvlOverride>
  </w:num>
  <w:num w:numId="19">
    <w:abstractNumId w:val="1"/>
    <w:lvlOverride w:ilvl="0">
      <w:startOverride w:val="4"/>
    </w:lvlOverride>
  </w:num>
  <w:num w:numId="20">
    <w:abstractNumId w:val="3"/>
  </w:num>
  <w:num w:numId="21">
    <w:abstractNumId w:val="7"/>
  </w:num>
  <w:num w:numId="2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EA"/>
    <w:rsid w:val="00044767"/>
    <w:rsid w:val="00065E8F"/>
    <w:rsid w:val="000F14C3"/>
    <w:rsid w:val="00121DA5"/>
    <w:rsid w:val="00173865"/>
    <w:rsid w:val="001C57F5"/>
    <w:rsid w:val="002A5B09"/>
    <w:rsid w:val="002E4029"/>
    <w:rsid w:val="00324380"/>
    <w:rsid w:val="004B004D"/>
    <w:rsid w:val="00513C64"/>
    <w:rsid w:val="00516636"/>
    <w:rsid w:val="005267F6"/>
    <w:rsid w:val="00541B7E"/>
    <w:rsid w:val="00547469"/>
    <w:rsid w:val="0058770B"/>
    <w:rsid w:val="005A0C08"/>
    <w:rsid w:val="005A75AE"/>
    <w:rsid w:val="005D109B"/>
    <w:rsid w:val="005F6A66"/>
    <w:rsid w:val="0064542A"/>
    <w:rsid w:val="0066639D"/>
    <w:rsid w:val="006E54A6"/>
    <w:rsid w:val="00790B32"/>
    <w:rsid w:val="007D01EA"/>
    <w:rsid w:val="00910E06"/>
    <w:rsid w:val="009C4F73"/>
    <w:rsid w:val="00A87900"/>
    <w:rsid w:val="00AC3608"/>
    <w:rsid w:val="00B377A9"/>
    <w:rsid w:val="00B56959"/>
    <w:rsid w:val="00BA3BC5"/>
    <w:rsid w:val="00DE5520"/>
    <w:rsid w:val="00E56122"/>
    <w:rsid w:val="00E7529B"/>
    <w:rsid w:val="00E81EC9"/>
    <w:rsid w:val="00ED51BA"/>
    <w:rsid w:val="00EE6220"/>
    <w:rsid w:val="00F12643"/>
    <w:rsid w:val="00F30B2E"/>
    <w:rsid w:val="00F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0966"/>
  <w15:docId w15:val="{A6CDF823-76F8-4580-9872-C1CCCE4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703"/>
        <w:tab w:val="right" w:pos="9406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character" w:customStyle="1" w:styleId="BrakA">
    <w:name w:val="Brak A"/>
  </w:style>
  <w:style w:type="paragraph" w:styleId="Stopka">
    <w:name w:val="footer"/>
    <w:pPr>
      <w:tabs>
        <w:tab w:val="center" w:pos="4703"/>
        <w:tab w:val="right" w:pos="9406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Cambria" w:eastAsia="Cambria" w:hAnsi="Cambria" w:cs="Cambria"/>
      <w:outline w:val="0"/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character" w:customStyle="1" w:styleId="Hyperlink2">
    <w:name w:val="Hyperlink.2"/>
    <w:basedOn w:val="Hyperlink0"/>
    <w:rPr>
      <w:rFonts w:ascii="Calibri Light" w:eastAsia="Calibri Light" w:hAnsi="Calibri Light" w:cs="Calibri Light"/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a.at.edu.pl/konkursy-na-stanowiska/" TargetMode="External"/><Relationship Id="rId13" Type="http://schemas.openxmlformats.org/officeDocument/2006/relationships/hyperlink" Target="https://view.officeapps.live.com/op/view.aspx?src=https://akademia.at.edu.pl/wp-content/uploads/sites/4/2024/11/2-oswiadczenie-pracownika-lub-kandydata-do-weryfikacji-w-rejestrze-sprawcow.docx&amp;wdOrigin=BROWSELI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gov/uzyskaj-zaswiadczenie-z-krajowego-rejestru-karneg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p.at.edu.pl/zarzadzenie/z-62-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edupl-my.sharepoint.com/personal/aborusiewicz_e-at_edu_pl/Documents/Pulpit/O%25C5%259Bwiadczenie%2520osoby%2520pracuj%25C4%2585cej%2520lub%2520kandyduj%25C4%2585cej%2520do%2520pracy%2520o%2520niekaralno%25C5%259B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zat@e-at.edu.pl" TargetMode="External"/><Relationship Id="rId10" Type="http://schemas.openxmlformats.org/officeDocument/2006/relationships/hyperlink" Target="http://akademia.at.edu.pl/kariera/konkursy-na-stanowisk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kademia.at.edu.pl/kariera/konkursy-na-stanowiska/" TargetMode="External"/><Relationship Id="rId14" Type="http://schemas.openxmlformats.org/officeDocument/2006/relationships/hyperlink" Target="https://view.officeapps.live.com/op/view.aspx?src=https://akademia.at.edu.pl/wp-content/uploads/sites/4/2024/11/10-obowiazek-informacyjny-dla-pracown-ikow-i-kandydatow-do-pracy-w-zakresie-weryfikacji-osob-skazanych-lub-uczestniczacych-w-procesie-sadowym.docx&amp;wdOrigin=BROWSEL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CA49-C58E-4915-82EE-133CC718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1240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Borusiewicz</dc:creator>
  <cp:lastModifiedBy>Agnieszka B. Borusiewicz</cp:lastModifiedBy>
  <cp:revision>31</cp:revision>
  <cp:lastPrinted>2025-07-28T08:09:00Z</cp:lastPrinted>
  <dcterms:created xsi:type="dcterms:W3CDTF">2025-07-24T08:00:00Z</dcterms:created>
  <dcterms:modified xsi:type="dcterms:W3CDTF">2025-07-28T08:30:00Z</dcterms:modified>
</cp:coreProperties>
</file>